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58BCC59" w14:textId="1EC11508" w:rsidR="0065489A" w:rsidRDefault="00032C9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охотничьего и рыбного хозяйства Томской области от </w:t>
      </w:r>
      <w:r w:rsidR="00EB2F64">
        <w:rPr>
          <w:rFonts w:ascii="PT Astra Serif" w:hAnsi="PT Astra Serif" w:cs="Times New Roman"/>
          <w:sz w:val="28"/>
          <w:szCs w:val="28"/>
        </w:rPr>
        <w:t>24</w:t>
      </w:r>
      <w:r>
        <w:rPr>
          <w:rFonts w:ascii="PT Astra Serif" w:hAnsi="PT Astra Serif" w:cs="Times New Roman"/>
          <w:sz w:val="28"/>
          <w:szCs w:val="28"/>
        </w:rPr>
        <w:t>.0</w:t>
      </w:r>
      <w:r w:rsidR="00EB2F64">
        <w:rPr>
          <w:rFonts w:ascii="PT Astra Serif" w:hAnsi="PT Astra Serif" w:cs="Times New Roman"/>
          <w:sz w:val="28"/>
          <w:szCs w:val="28"/>
        </w:rPr>
        <w:t>4</w:t>
      </w:r>
      <w:r>
        <w:rPr>
          <w:rFonts w:ascii="PT Astra Serif" w:hAnsi="PT Astra Serif" w:cs="Times New Roman"/>
          <w:sz w:val="28"/>
          <w:szCs w:val="28"/>
        </w:rPr>
        <w:t>.2025 № 0</w:t>
      </w:r>
      <w:r w:rsidR="00EB2F64">
        <w:rPr>
          <w:rFonts w:ascii="PT Astra Serif" w:hAnsi="PT Astra Serif" w:cs="Times New Roman"/>
          <w:sz w:val="28"/>
          <w:szCs w:val="28"/>
        </w:rPr>
        <w:t>05</w:t>
      </w:r>
      <w:r>
        <w:rPr>
          <w:rFonts w:ascii="PT Astra Serif" w:hAnsi="PT Astra Serif" w:cs="Times New Roman"/>
          <w:sz w:val="28"/>
          <w:szCs w:val="28"/>
        </w:rPr>
        <w:t>-од</w:t>
      </w:r>
    </w:p>
    <w:p w14:paraId="1F2B492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AA30AD4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BE34BCB" w14:textId="2BE6D81B" w:rsidR="0065489A" w:rsidRDefault="00032C9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14:paraId="097F0BCB" w14:textId="77777777" w:rsidR="00647586" w:rsidRDefault="006F0C14" w:rsidP="0064758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2E6712B4" w14:textId="4D3D5671" w:rsidR="00032C93" w:rsidRPr="00647586" w:rsidRDefault="00032C93" w:rsidP="0064758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охотничьего и рыбного хозяйства Томской области от </w:t>
      </w:r>
      <w:r w:rsidR="00EB2F64">
        <w:rPr>
          <w:rFonts w:ascii="PT Astra Serif" w:hAnsi="PT Astra Serif" w:cs="Times New Roman"/>
          <w:sz w:val="28"/>
          <w:szCs w:val="28"/>
        </w:rPr>
        <w:t>24</w:t>
      </w:r>
      <w:r>
        <w:rPr>
          <w:rFonts w:ascii="PT Astra Serif" w:hAnsi="PT Astra Serif" w:cs="Times New Roman"/>
          <w:sz w:val="28"/>
          <w:szCs w:val="28"/>
        </w:rPr>
        <w:t>.0</w:t>
      </w:r>
      <w:r w:rsidR="00EB2F64">
        <w:rPr>
          <w:rFonts w:ascii="PT Astra Serif" w:hAnsi="PT Astra Serif" w:cs="Times New Roman"/>
          <w:sz w:val="28"/>
          <w:szCs w:val="28"/>
        </w:rPr>
        <w:t>4</w:t>
      </w:r>
      <w:r>
        <w:rPr>
          <w:rFonts w:ascii="PT Astra Serif" w:hAnsi="PT Astra Serif" w:cs="Times New Roman"/>
          <w:sz w:val="28"/>
          <w:szCs w:val="28"/>
        </w:rPr>
        <w:t>.2025 № 0</w:t>
      </w:r>
      <w:r w:rsidR="00EB2F64">
        <w:rPr>
          <w:rFonts w:ascii="PT Astra Serif" w:hAnsi="PT Astra Serif" w:cs="Times New Roman"/>
          <w:sz w:val="28"/>
          <w:szCs w:val="28"/>
        </w:rPr>
        <w:t>05</w:t>
      </w:r>
      <w:r>
        <w:rPr>
          <w:rFonts w:ascii="PT Astra Serif" w:hAnsi="PT Astra Serif" w:cs="Times New Roman"/>
          <w:sz w:val="28"/>
          <w:szCs w:val="28"/>
        </w:rPr>
        <w:t>-од «Об утверждении Административного регламента предоставления государственной услуги «</w:t>
      </w:r>
      <w:r w:rsidR="00EB2F64">
        <w:rPr>
          <w:rFonts w:ascii="PT Astra Serif" w:hAnsi="PT Astra Serif" w:cs="Times New Roman"/>
          <w:sz w:val="28"/>
          <w:szCs w:val="28"/>
        </w:rPr>
        <w:t>Выдача и аннулирование охотничьих билетов</w:t>
      </w:r>
      <w:r>
        <w:rPr>
          <w:rFonts w:ascii="PT Astra Serif" w:hAnsi="PT Astra Serif" w:cs="Times New Roman"/>
          <w:sz w:val="28"/>
          <w:szCs w:val="28"/>
        </w:rPr>
        <w:t>» (</w:t>
      </w:r>
      <w:r w:rsidRPr="00032C93">
        <w:rPr>
          <w:rFonts w:ascii="PT Astra Serif" w:hAnsi="PT Astra Serif"/>
          <w:sz w:val="28"/>
          <w:szCs w:val="28"/>
        </w:rPr>
        <w:t xml:space="preserve">Официальный интернет-портал правовой информации </w:t>
      </w:r>
      <w:hyperlink r:id="rId7" w:tgtFrame="_blank" w:tooltip="&lt;div class=&quot;doc www&quot;&gt;&lt;span class=&quot;aligner&quot;&gt;&lt;div class=&quot;icon listDocWWW-16&quot;&gt;&lt;/div&gt;&lt;/span&gt;http://pravo.gov.ru&lt;/div&gt;" w:history="1">
        <w:r w:rsidRPr="00032C93">
          <w:rPr>
            <w:rFonts w:ascii="PT Astra Serif" w:hAnsi="PT Astra Serif"/>
            <w:sz w:val="28"/>
            <w:szCs w:val="28"/>
          </w:rPr>
          <w:t>http://pravo.gov.ru</w:t>
        </w:r>
      </w:hyperlink>
      <w:r w:rsidRPr="00032C93">
        <w:rPr>
          <w:rFonts w:ascii="PT Astra Serif" w:hAnsi="PT Astra Serif"/>
          <w:sz w:val="28"/>
          <w:szCs w:val="28"/>
        </w:rPr>
        <w:t xml:space="preserve">, </w:t>
      </w:r>
      <w:r w:rsidR="00E210C3">
        <w:rPr>
          <w:rFonts w:ascii="PT Astra Serif" w:hAnsi="PT Astra Serif"/>
          <w:sz w:val="28"/>
          <w:szCs w:val="28"/>
        </w:rPr>
        <w:t>2</w:t>
      </w:r>
      <w:r w:rsidRPr="00032C93">
        <w:rPr>
          <w:rFonts w:ascii="PT Astra Serif" w:hAnsi="PT Astra Serif"/>
          <w:sz w:val="28"/>
          <w:szCs w:val="28"/>
        </w:rPr>
        <w:t>8.0</w:t>
      </w:r>
      <w:r w:rsidR="00E210C3">
        <w:rPr>
          <w:rFonts w:ascii="PT Astra Serif" w:hAnsi="PT Astra Serif"/>
          <w:sz w:val="28"/>
          <w:szCs w:val="28"/>
        </w:rPr>
        <w:t>4</w:t>
      </w:r>
      <w:r w:rsidRPr="00032C93">
        <w:rPr>
          <w:rFonts w:ascii="PT Astra Serif" w:hAnsi="PT Astra Serif"/>
          <w:sz w:val="28"/>
          <w:szCs w:val="28"/>
        </w:rPr>
        <w:t>.2025</w:t>
      </w:r>
      <w:r>
        <w:rPr>
          <w:rFonts w:ascii="PT Astra Serif" w:hAnsi="PT Astra Serif"/>
          <w:sz w:val="28"/>
          <w:szCs w:val="28"/>
        </w:rPr>
        <w:t xml:space="preserve">, № </w:t>
      </w:r>
      <w:r w:rsidR="00E210C3" w:rsidRPr="00E210C3">
        <w:rPr>
          <w:rStyle w:val="info-data"/>
          <w:rFonts w:ascii="PT Astra Serif" w:eastAsia="Arial" w:hAnsi="PT Astra Serif"/>
          <w:sz w:val="28"/>
          <w:szCs w:val="28"/>
        </w:rPr>
        <w:t>7001202504280001</w:t>
      </w:r>
      <w:r w:rsidR="00647586">
        <w:rPr>
          <w:rStyle w:val="info-data"/>
          <w:rFonts w:ascii="PT Astra Serif" w:eastAsia="Arial" w:hAnsi="PT Astra Serif"/>
          <w:sz w:val="28"/>
          <w:szCs w:val="28"/>
        </w:rPr>
        <w:t>) изменение, изложив Административный регламент предоставления государственной услуги «</w:t>
      </w:r>
      <w:r w:rsidR="00E210C3">
        <w:rPr>
          <w:rStyle w:val="info-data"/>
          <w:rFonts w:ascii="PT Astra Serif" w:eastAsia="Arial" w:hAnsi="PT Astra Serif"/>
          <w:sz w:val="28"/>
          <w:szCs w:val="28"/>
        </w:rPr>
        <w:t>Выдача и аннулирование охотничьих билетов</w:t>
      </w:r>
      <w:r w:rsidR="00647586">
        <w:rPr>
          <w:rStyle w:val="info-data"/>
          <w:rFonts w:ascii="PT Astra Serif" w:eastAsia="Arial" w:hAnsi="PT Astra Serif"/>
          <w:sz w:val="28"/>
          <w:szCs w:val="28"/>
        </w:rPr>
        <w:t>», утвержденный названным приказом, в новой редакции согласно приложению к настоящему приказу.</w:t>
      </w:r>
    </w:p>
    <w:p w14:paraId="3408B325" w14:textId="4345439B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4CCD64A3" w14:textId="77777777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E9AA504" w14:textId="77777777" w:rsidR="0065489A" w:rsidRPr="00032C93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DB98890" w14:textId="77777777" w:rsidR="0065489A" w:rsidRPr="00032C93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62D68010" w:rsidR="0065489A" w:rsidRDefault="00032C9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6763F57F" w:rsidR="0065489A" w:rsidRDefault="006F0C1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647586"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  <w:r w:rsidR="00647586">
              <w:rPr>
                <w:rFonts w:ascii="PT Astra Serif" w:hAnsi="PT Astra Serif"/>
                <w:sz w:val="28"/>
                <w:szCs w:val="28"/>
              </w:rPr>
              <w:t>Н</w:t>
            </w:r>
            <w:r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647586"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503B7F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A0742BD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6E99B477" w14:textId="77777777" w:rsidR="00647586" w:rsidRDefault="006F0C14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647586">
        <w:rPr>
          <w:rFonts w:ascii="PT Astra Serif" w:hAnsi="PT Astra Serif"/>
          <w:sz w:val="18"/>
          <w:szCs w:val="18"/>
        </w:rPr>
        <w:t>Семерук П.А.</w:t>
      </w:r>
    </w:p>
    <w:p w14:paraId="22A14A2E" w14:textId="77777777" w:rsidR="00647586" w:rsidRDefault="00647586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7E148C0" w14:textId="77777777" w:rsidR="00647586" w:rsidRDefault="00647586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31B79416" w14:textId="77777777" w:rsidR="00647586" w:rsidRDefault="00647586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3C9D839" w14:textId="77777777" w:rsidR="00647586" w:rsidRDefault="00647586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AF042C" w14:textId="77777777" w:rsidR="00647586" w:rsidRDefault="00647586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7866C395" w14:textId="77777777" w:rsidR="00647586" w:rsidRDefault="00647586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AA27B52" w14:textId="77777777" w:rsidR="00647586" w:rsidRDefault="00647586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4B31A8DA" w14:textId="77777777" w:rsidR="00647586" w:rsidRDefault="00647586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45915881" w14:textId="77777777" w:rsidR="00647586" w:rsidRDefault="00647586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2273489" w14:textId="77777777" w:rsidR="00647586" w:rsidRDefault="00647586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7BA1649B" w14:textId="77777777" w:rsidR="00E210C3" w:rsidRDefault="006F0C14" w:rsidP="00673BCA">
      <w:pPr>
        <w:ind w:left="5103"/>
        <w:jc w:val="right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29A5499E" w14:textId="77777777" w:rsidR="00E210C3" w:rsidRDefault="00E210C3" w:rsidP="00673BCA">
      <w:pPr>
        <w:ind w:left="5103"/>
        <w:jc w:val="right"/>
        <w:rPr>
          <w:rFonts w:ascii="PT Astra Serif" w:eastAsia="PT Astra Serif" w:hAnsi="PT Astra Serif" w:cs="PT Astra Serif"/>
          <w:sz w:val="18"/>
          <w:szCs w:val="18"/>
        </w:rPr>
      </w:pPr>
    </w:p>
    <w:p w14:paraId="0EE60D53" w14:textId="77777777" w:rsidR="00E210C3" w:rsidRDefault="00E210C3" w:rsidP="00673BCA">
      <w:pPr>
        <w:ind w:left="5103"/>
        <w:jc w:val="right"/>
        <w:rPr>
          <w:rFonts w:ascii="PT Astra Serif" w:eastAsia="PT Astra Serif" w:hAnsi="PT Astra Serif" w:cs="PT Astra Serif"/>
          <w:sz w:val="18"/>
          <w:szCs w:val="18"/>
        </w:rPr>
      </w:pPr>
    </w:p>
    <w:p w14:paraId="6E020384" w14:textId="77777777" w:rsidR="00E210C3" w:rsidRDefault="00E210C3" w:rsidP="00673BCA">
      <w:pPr>
        <w:ind w:left="5103"/>
        <w:jc w:val="right"/>
        <w:rPr>
          <w:rFonts w:ascii="PT Astra Serif" w:eastAsia="PT Astra Serif" w:hAnsi="PT Astra Serif" w:cs="PT Astra Serif"/>
          <w:sz w:val="18"/>
          <w:szCs w:val="18"/>
        </w:rPr>
      </w:pPr>
    </w:p>
    <w:p w14:paraId="6BA7DC96" w14:textId="77777777" w:rsidR="00E210C3" w:rsidRDefault="00E210C3" w:rsidP="00673BCA">
      <w:pPr>
        <w:ind w:left="5103"/>
        <w:jc w:val="right"/>
        <w:rPr>
          <w:rFonts w:ascii="PT Astra Serif" w:eastAsia="PT Astra Serif" w:hAnsi="PT Astra Serif" w:cs="PT Astra Serif"/>
          <w:sz w:val="18"/>
          <w:szCs w:val="18"/>
        </w:rPr>
      </w:pPr>
    </w:p>
    <w:p w14:paraId="52D1B2D2" w14:textId="77777777" w:rsidR="00E210C3" w:rsidRDefault="00E210C3" w:rsidP="00673BCA">
      <w:pPr>
        <w:ind w:left="5103"/>
        <w:jc w:val="right"/>
        <w:rPr>
          <w:rFonts w:ascii="PT Astra Serif" w:eastAsia="PT Astra Serif" w:hAnsi="PT Astra Serif" w:cs="PT Astra Serif"/>
          <w:sz w:val="18"/>
          <w:szCs w:val="18"/>
        </w:rPr>
      </w:pPr>
    </w:p>
    <w:p w14:paraId="36EFC6EC" w14:textId="77777777" w:rsidR="00E210C3" w:rsidRDefault="00E210C3" w:rsidP="00673BCA">
      <w:pPr>
        <w:ind w:left="5103"/>
        <w:jc w:val="right"/>
        <w:rPr>
          <w:rFonts w:ascii="PT Astra Serif" w:eastAsia="PT Astra Serif" w:hAnsi="PT Astra Serif" w:cs="PT Astra Serif"/>
          <w:sz w:val="18"/>
          <w:szCs w:val="18"/>
        </w:rPr>
      </w:pPr>
    </w:p>
    <w:p w14:paraId="3AA403E4" w14:textId="51C613BB" w:rsidR="00673BCA" w:rsidRDefault="00673BCA" w:rsidP="00673BCA">
      <w:pPr>
        <w:ind w:left="5103"/>
        <w:jc w:val="right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73BCA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lastRenderedPageBreak/>
        <w:t xml:space="preserve"> </w:t>
      </w:r>
      <w:r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Приложение </w:t>
      </w:r>
    </w:p>
    <w:p w14:paraId="41361E37" w14:textId="77777777" w:rsidR="00673BCA" w:rsidRDefault="00673BCA" w:rsidP="00673BCA">
      <w:pPr>
        <w:ind w:left="5103"/>
        <w:jc w:val="right"/>
        <w:rPr>
          <w:rFonts w:ascii="PT Astra Serif" w:eastAsia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к приказу </w:t>
      </w:r>
    </w:p>
    <w:p w14:paraId="5431FC65" w14:textId="77777777" w:rsidR="00673BCA" w:rsidRDefault="00673BCA" w:rsidP="00673BCA">
      <w:pPr>
        <w:ind w:left="5103"/>
        <w:jc w:val="right"/>
        <w:rPr>
          <w:rFonts w:ascii="PT Astra Serif" w:eastAsia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Департамента охотничьего и рыбного хозяйства Томской области</w:t>
      </w:r>
    </w:p>
    <w:p w14:paraId="1CAC956C" w14:textId="0AA60224" w:rsidR="00673BCA" w:rsidRDefault="00673BCA" w:rsidP="00673BCA">
      <w:pPr>
        <w:tabs>
          <w:tab w:val="left" w:pos="7088"/>
        </w:tabs>
        <w:ind w:left="5103"/>
        <w:jc w:val="right"/>
        <w:rPr>
          <w:rFonts w:ascii="PT Astra Serif" w:eastAsia="PT Astra Serif" w:hAnsi="PT Astra Serif" w:cs="PT Astra Serif"/>
          <w:spacing w:val="2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>&lt;Дата&gt;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>&lt;Номер&gt;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</w:p>
    <w:p w14:paraId="1DACCE36" w14:textId="096FAAC3" w:rsidR="00673BCA" w:rsidRDefault="00673BCA" w:rsidP="00673BCA">
      <w:pPr>
        <w:tabs>
          <w:tab w:val="left" w:pos="7088"/>
        </w:tabs>
        <w:ind w:left="5103"/>
        <w:jc w:val="right"/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</w:pPr>
    </w:p>
    <w:p w14:paraId="1BF6B6B6" w14:textId="4B8E55CF" w:rsidR="00673BCA" w:rsidRDefault="00673BCA" w:rsidP="00673BCA">
      <w:pPr>
        <w:tabs>
          <w:tab w:val="left" w:pos="7088"/>
        </w:tabs>
        <w:ind w:left="5103"/>
        <w:jc w:val="right"/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  <w:t>«Утвержден</w:t>
      </w:r>
    </w:p>
    <w:p w14:paraId="2E7EB4E0" w14:textId="134F133C" w:rsidR="00673BCA" w:rsidRDefault="00673BCA" w:rsidP="00673BCA">
      <w:pPr>
        <w:tabs>
          <w:tab w:val="left" w:pos="7088"/>
        </w:tabs>
        <w:ind w:left="5103"/>
        <w:jc w:val="right"/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  <w:t>приказом</w:t>
      </w:r>
    </w:p>
    <w:p w14:paraId="19F6BF07" w14:textId="146121B4" w:rsidR="00673BCA" w:rsidRDefault="00673BCA" w:rsidP="00673BCA">
      <w:pPr>
        <w:tabs>
          <w:tab w:val="left" w:pos="7088"/>
        </w:tabs>
        <w:ind w:left="5103"/>
        <w:jc w:val="right"/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  <w:t>Департамента охотничьего и рыбного хозяйства Томской области</w:t>
      </w:r>
    </w:p>
    <w:p w14:paraId="6D56A00C" w14:textId="101DA28C" w:rsidR="00673BCA" w:rsidRDefault="00673BCA" w:rsidP="00673BCA">
      <w:pPr>
        <w:tabs>
          <w:tab w:val="left" w:pos="7088"/>
        </w:tabs>
        <w:ind w:left="5103"/>
        <w:jc w:val="right"/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  <w:t xml:space="preserve">от </w:t>
      </w:r>
      <w:r w:rsidR="00E210C3"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  <w:t>24</w:t>
      </w:r>
      <w:r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  <w:t>.0</w:t>
      </w:r>
      <w:r w:rsidR="00E210C3"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  <w:t>4</w:t>
      </w:r>
      <w:r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  <w:t>.2025 № 0</w:t>
      </w:r>
      <w:r w:rsidR="00E210C3"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  <w:t>05</w:t>
      </w:r>
      <w:r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  <w:t>-од</w:t>
      </w:r>
    </w:p>
    <w:p w14:paraId="23ED04D6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</w:p>
    <w:p w14:paraId="56DF4CD9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</w:p>
    <w:p w14:paraId="4F940922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>
        <w:rPr>
          <w:rFonts w:ascii="PT Astra Serif" w:hAnsi="PT Astra Serif"/>
          <w:bCs/>
          <w:sz w:val="28"/>
          <w:szCs w:val="28"/>
          <w:lang w:eastAsia="ru-RU" w:bidi="ar-SA"/>
        </w:rPr>
        <w:t>Административный регламент</w:t>
      </w:r>
    </w:p>
    <w:p w14:paraId="7D2F3131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>
        <w:rPr>
          <w:rFonts w:ascii="PT Astra Serif" w:hAnsi="PT Astra Serif"/>
          <w:bCs/>
          <w:sz w:val="28"/>
          <w:szCs w:val="28"/>
          <w:lang w:eastAsia="ru-RU" w:bidi="ar-SA"/>
        </w:rPr>
        <w:t>предоставления государственной услуги</w:t>
      </w:r>
    </w:p>
    <w:p w14:paraId="167F2ED2" w14:textId="1ED9ACFC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>
        <w:rPr>
          <w:rFonts w:ascii="PT Astra Serif" w:hAnsi="PT Astra Serif"/>
          <w:bCs/>
          <w:sz w:val="28"/>
          <w:szCs w:val="28"/>
          <w:lang w:eastAsia="ru-RU" w:bidi="ar-SA"/>
        </w:rPr>
        <w:t>«</w:t>
      </w:r>
      <w:r w:rsidR="00E210C3">
        <w:rPr>
          <w:rFonts w:ascii="PT Astra Serif" w:hAnsi="PT Astra Serif"/>
          <w:bCs/>
          <w:sz w:val="28"/>
          <w:szCs w:val="28"/>
          <w:lang w:eastAsia="ru-RU" w:bidi="ar-SA"/>
        </w:rPr>
        <w:t>Выдача и аннулирование охотничьих билетов</w:t>
      </w:r>
      <w:r>
        <w:rPr>
          <w:rFonts w:ascii="PT Astra Serif" w:hAnsi="PT Astra Serif"/>
          <w:bCs/>
          <w:sz w:val="28"/>
          <w:szCs w:val="28"/>
          <w:lang w:eastAsia="ru-RU" w:bidi="ar-SA"/>
        </w:rPr>
        <w:t>»</w:t>
      </w:r>
    </w:p>
    <w:p w14:paraId="2833F83F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1"/>
        <w:rPr>
          <w:rFonts w:ascii="PT Astra Serif" w:hAnsi="PT Astra Serif" w:cs="Arial"/>
          <w:bCs/>
          <w:sz w:val="28"/>
          <w:szCs w:val="28"/>
          <w:lang w:eastAsia="ru-RU" w:bidi="ar-SA"/>
        </w:rPr>
      </w:pPr>
      <w:bookmarkStart w:id="3" w:name="P41"/>
      <w:bookmarkEnd w:id="3"/>
    </w:p>
    <w:p w14:paraId="6CC74713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1"/>
        <w:rPr>
          <w:rFonts w:ascii="PT Astra Serif" w:hAnsi="PT Astra Serif" w:cs="Arial"/>
          <w:bCs/>
          <w:sz w:val="28"/>
          <w:szCs w:val="28"/>
          <w:lang w:eastAsia="ru-RU" w:bidi="ar-SA"/>
        </w:rPr>
      </w:pPr>
      <w:r>
        <w:rPr>
          <w:rFonts w:ascii="PT Astra Serif" w:hAnsi="PT Astra Serif" w:cs="Arial"/>
          <w:bCs/>
          <w:sz w:val="28"/>
          <w:szCs w:val="28"/>
          <w:lang w:eastAsia="ru-RU" w:bidi="ar-SA"/>
        </w:rPr>
        <w:t>Раздел 1. Общие положения</w:t>
      </w:r>
    </w:p>
    <w:p w14:paraId="33FE9AF7" w14:textId="77777777" w:rsidR="00673BCA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1E50F3D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1. Настоящий Административный регламент предоставления государственной услуги «Выдача и аннулирование охотничьих билетов» (далее - Административный регламент) устанавливает порядок предоставления и стандарт предоставления государственной услуги по выдаче и аннулированию охотничьих билетов (далее - государственная услуга).</w:t>
      </w:r>
    </w:p>
    <w:p w14:paraId="12FCD5AB" w14:textId="089DCDB4" w:rsidR="001F266D" w:rsidRPr="001F266D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2. </w:t>
      </w:r>
      <w:r w:rsidR="001F266D" w:rsidRPr="001F266D">
        <w:rPr>
          <w:rFonts w:ascii="PT Astra Serif" w:hAnsi="PT Astra Serif"/>
          <w:sz w:val="28"/>
          <w:szCs w:val="28"/>
          <w:lang w:eastAsia="ru-RU" w:bidi="ar-SA"/>
        </w:rPr>
        <w:t>Заявителями при выдаче охотничьих билетов являются физические лица,  достигшие возраста 16 лет, не признанные недееспособными, не имеющие непогашенной или неснятой судимости за совершение умышленного преступления, не лишенные права осуществлять охоту, а в случае, предусмотренном частью 1 статьи 21.1 Федерального закона от 24 июля 2009 года № 209-ФЗ «Об охоте и о сохранении охотничьих ресурсов и о внесении изменений в отдельные законодательные акты Российской Федерации», также прошедшие проверку знаний, входящих в охотничий минимум.</w:t>
      </w:r>
    </w:p>
    <w:p w14:paraId="07B03D3D" w14:textId="2F42066A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Заявителями при аннулировании охотничьих билетов являются физические лица, имеющие охотничий билет.</w:t>
      </w:r>
    </w:p>
    <w:p w14:paraId="0F2A001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3. Информация о месте нахождения Департамента охотничьего и рыбного хозяйства Томской области (далее- Департамент): </w:t>
      </w:r>
    </w:p>
    <w:p w14:paraId="59531FC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г. Томск, пр. Кирова, 14, </w:t>
      </w:r>
      <w:proofErr w:type="spellStart"/>
      <w:r>
        <w:rPr>
          <w:rFonts w:ascii="PT Astra Serif" w:hAnsi="PT Astra Serif"/>
          <w:sz w:val="28"/>
          <w:szCs w:val="28"/>
          <w:lang w:eastAsia="ru-RU" w:bidi="ar-SA"/>
        </w:rPr>
        <w:t>каб</w:t>
      </w:r>
      <w:proofErr w:type="spellEnd"/>
      <w:r>
        <w:rPr>
          <w:rFonts w:ascii="PT Astra Serif" w:hAnsi="PT Astra Serif"/>
          <w:sz w:val="28"/>
          <w:szCs w:val="28"/>
          <w:lang w:eastAsia="ru-RU" w:bidi="ar-SA"/>
        </w:rPr>
        <w:t xml:space="preserve">. 53. </w:t>
      </w:r>
    </w:p>
    <w:p w14:paraId="64F77E9E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Почтовый адрес: 634041, Томская область, г. Томск, пр. Кирова, 14.</w:t>
      </w:r>
    </w:p>
    <w:p w14:paraId="05C1655E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4. Информация о графике работы Департамента: </w:t>
      </w:r>
    </w:p>
    <w:p w14:paraId="675A853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понедельник, вторник, среда, четверг - с 08.00 до 17.00;</w:t>
      </w:r>
    </w:p>
    <w:p w14:paraId="16B46B9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пятница - с 08.00 до 16.10;</w:t>
      </w:r>
    </w:p>
    <w:p w14:paraId="228F471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перерыв для отдыха и питания - с 12.00 до 12.50;</w:t>
      </w:r>
    </w:p>
    <w:p w14:paraId="6DA6CD5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суббота, воскресенье - выходные дни.</w:t>
      </w:r>
    </w:p>
    <w:p w14:paraId="331F6A5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Прием запросов и выдача охотничьих билетов:</w:t>
      </w:r>
    </w:p>
    <w:p w14:paraId="573FD4F0" w14:textId="388C1C3A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>в г. Томске - понедельник, вторник, четверг - с 0</w:t>
      </w:r>
      <w:r w:rsidR="00BE71C3">
        <w:rPr>
          <w:rFonts w:ascii="PT Astra Serif" w:hAnsi="PT Astra Serif"/>
          <w:sz w:val="28"/>
          <w:szCs w:val="28"/>
          <w:lang w:eastAsia="ru-RU" w:bidi="ar-SA"/>
        </w:rPr>
        <w:t>9</w:t>
      </w:r>
      <w:r>
        <w:rPr>
          <w:rFonts w:ascii="PT Astra Serif" w:hAnsi="PT Astra Serif"/>
          <w:sz w:val="28"/>
          <w:szCs w:val="28"/>
          <w:lang w:eastAsia="ru-RU" w:bidi="ar-SA"/>
        </w:rPr>
        <w:t>.00 до 1</w:t>
      </w:r>
      <w:r w:rsidR="00BE71C3">
        <w:rPr>
          <w:rFonts w:ascii="PT Astra Serif" w:hAnsi="PT Astra Serif"/>
          <w:sz w:val="28"/>
          <w:szCs w:val="28"/>
          <w:lang w:eastAsia="ru-RU" w:bidi="ar-SA"/>
        </w:rPr>
        <w:t>6</w:t>
      </w:r>
      <w:r>
        <w:rPr>
          <w:rFonts w:ascii="PT Astra Serif" w:hAnsi="PT Astra Serif"/>
          <w:sz w:val="28"/>
          <w:szCs w:val="28"/>
          <w:lang w:eastAsia="ru-RU" w:bidi="ar-SA"/>
        </w:rPr>
        <w:t>.00;</w:t>
      </w:r>
    </w:p>
    <w:p w14:paraId="72239D6E" w14:textId="4BAFF027" w:rsidR="00BE71C3" w:rsidRDefault="00BE71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пятница- с 09.00 до 15.00;</w:t>
      </w:r>
    </w:p>
    <w:p w14:paraId="46D8D7A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 муниципальных районах Томской области - в соответствии с информацией о работе территориальных отделов Департамента, размещенной на официальном сайте Департамента.</w:t>
      </w:r>
    </w:p>
    <w:p w14:paraId="07D5DAB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Сведения о графике работы Департамента сообщаются специалистами Департамента по контактному телефону: (3822) 903-037, по электронной почте, а также размещаются на официальном сайте Департамента.</w:t>
      </w:r>
    </w:p>
    <w:p w14:paraId="3233748B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5. Адрес официального сайта Департамента: http://dor.tomsk.gov.ru, адрес электронной почты Департамента: dep-orkhto@tomsk.gov.ru.</w:t>
      </w:r>
    </w:p>
    <w:p w14:paraId="7B0AD3D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Номера справочных телефонов Департамента:</w:t>
      </w:r>
    </w:p>
    <w:p w14:paraId="696D7C5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(3822) 903-071 - приемная;</w:t>
      </w:r>
    </w:p>
    <w:p w14:paraId="2847765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(3822) 903-038 - комитет охраны животного мира, регулирования и использования охотничьих ресурсов.</w:t>
      </w:r>
    </w:p>
    <w:p w14:paraId="58948B1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Информация о местах нахождения, контактных телефонах специалистов Департамента в муниципальных образованиях Томской области размещается на официальном сайте Департамента. Информация о местах нахождения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МФЦ), в которых организуется предоставление государственной услуги, размещается на официальном сайте МФЦ: https://md.tomsk.ru.</w:t>
      </w:r>
    </w:p>
    <w:p w14:paraId="55A84812" w14:textId="09990B74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6. Информаци</w:t>
      </w:r>
      <w:r w:rsidR="00BE71C3">
        <w:rPr>
          <w:rFonts w:ascii="PT Astra Serif" w:hAnsi="PT Astra Serif"/>
          <w:sz w:val="28"/>
          <w:szCs w:val="28"/>
          <w:lang w:eastAsia="ru-RU" w:bidi="ar-SA"/>
        </w:rPr>
        <w:t>ю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по вопросам предоставления государственной услуги, а также справочн</w:t>
      </w:r>
      <w:r w:rsidR="00BE71C3">
        <w:rPr>
          <w:rFonts w:ascii="PT Astra Serif" w:hAnsi="PT Astra Serif"/>
          <w:sz w:val="28"/>
          <w:szCs w:val="28"/>
          <w:lang w:eastAsia="ru-RU" w:bidi="ar-SA"/>
        </w:rPr>
        <w:t>ую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информаци</w:t>
      </w:r>
      <w:r w:rsidR="00BE71C3">
        <w:rPr>
          <w:rFonts w:ascii="PT Astra Serif" w:hAnsi="PT Astra Serif"/>
          <w:sz w:val="28"/>
          <w:szCs w:val="28"/>
          <w:lang w:eastAsia="ru-RU" w:bidi="ar-SA"/>
        </w:rPr>
        <w:t>ю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BE71C3">
        <w:rPr>
          <w:rFonts w:ascii="PT Astra Serif" w:hAnsi="PT Astra Serif"/>
          <w:sz w:val="28"/>
          <w:szCs w:val="28"/>
          <w:lang w:eastAsia="ru-RU" w:bidi="ar-SA"/>
        </w:rPr>
        <w:t>можно получить: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на информационных стендах в местах предоставления государственной услуги, на официальном сайте Департамента, в информационно-телекоммуникационной сети Интернет (далее - сеть Интернет), непосредственно в Департаменте, а также на Едином портале государственных и муниципальных услуг (функций) (</w:t>
      </w:r>
      <w:hyperlink r:id="rId8" w:tooltip="file:///C:\Users\user\AppData\Local\Temp\pid-13700\gosuslugi.ru" w:history="1">
        <w:r>
          <w:rPr>
            <w:rFonts w:ascii="PT Astra Serif" w:hAnsi="PT Astra Serif"/>
            <w:sz w:val="28"/>
            <w:szCs w:val="28"/>
            <w:lang w:eastAsia="ru-RU" w:bidi="ar-SA"/>
          </w:rPr>
          <w:t>gosuslugi.ru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>) (далее - ЕПГУ).</w:t>
      </w:r>
    </w:p>
    <w:p w14:paraId="33E1B12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К справочной информации относится следующая информация:</w:t>
      </w:r>
    </w:p>
    <w:p w14:paraId="7456247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местонахождение и графики работы Департамента, его структурных подразделений, предоставляющих государственные услуги, а также МФЦ;</w:t>
      </w:r>
    </w:p>
    <w:p w14:paraId="27C200B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справочные телефоны Департамента, его структурных подразделений, предоставляющих государственные услуги, а также МФЦ;</w:t>
      </w:r>
    </w:p>
    <w:p w14:paraId="58A310E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адрес официального сайта, а также электронной почты и (или) формы обратной связи Департамента, предоставляющего государственную услугу в сети Интернет.</w:t>
      </w:r>
    </w:p>
    <w:p w14:paraId="02CD2BC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7. Департамент обеспечивает в установленном порядке размещение и актуализацию указанной информации.</w:t>
      </w:r>
    </w:p>
    <w:p w14:paraId="1414C59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8. Для получения информации по вопросам предоставления государственной услуги заявитель обращается лично, письменно, по телефону, по электронной почте в Департамент, через ЕПГУ.</w:t>
      </w:r>
    </w:p>
    <w:p w14:paraId="7BEDCF7B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9. Для получения сведений о ходе предоставления государственной услуги заявитель обращается лично, письменно, по телефону, по электронной почте в </w:t>
      </w: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>Департамент, предоставляющий государственную услугу, или через ЕПГУ.</w:t>
      </w:r>
    </w:p>
    <w:p w14:paraId="6D3DA26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Сведения о ходе предоставления государственной услуги представляются заявителю после указания даты и входящего номера полученной при подаче документов расписки, а при использовании ЕПГУ - после прохождения процедур авторизации.</w:t>
      </w:r>
    </w:p>
    <w:p w14:paraId="708C726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10. Информирование (консультирование) по вопросам предоставления государственной услуги осуществляется специалистами комитета охраны животного мира, регулирования и использования охотничьих ресурсов в Департаменте, в том числе специально выделенными для предоставления консультаций.</w:t>
      </w:r>
    </w:p>
    <w:p w14:paraId="570CE42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Консультации предоставляются по следующим вопросам:</w:t>
      </w:r>
    </w:p>
    <w:p w14:paraId="2499A22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содержание и ход предоставления государственной услуги;</w:t>
      </w:r>
    </w:p>
    <w:p w14:paraId="34EF9BC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перечень документов, необходимых для предоставления государственной услуги, комплектность (достаточность) представленных документов;</w:t>
      </w:r>
    </w:p>
    <w:p w14:paraId="6737C55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источник получения документов, необходимых для предоставления государственной услуги;</w:t>
      </w:r>
    </w:p>
    <w:p w14:paraId="619A35E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время приема и выдачи документов специалистами Департамента, МФЦ;</w:t>
      </w:r>
    </w:p>
    <w:p w14:paraId="7411D71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срок принятия Департаментом решения о предоставлении государственной услуги;</w:t>
      </w:r>
    </w:p>
    <w:p w14:paraId="6B74C1A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порядок обжалования действий (бездействия) и решений, осуществляемых и принимаемых Департаментом в ходе предоставления государственной услуги.</w:t>
      </w:r>
    </w:p>
    <w:p w14:paraId="7936F8A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Информация по вопросам предоставления государственной услуги также размещается:</w:t>
      </w:r>
    </w:p>
    <w:p w14:paraId="4CEE847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на информационных стендах и (или) иных источниках информирования в МФЦ;</w:t>
      </w:r>
    </w:p>
    <w:p w14:paraId="755CF364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 средствах массовой информации, в информационных материалах (брошюрах, буклетах и т.д.).</w:t>
      </w:r>
    </w:p>
    <w:p w14:paraId="09F23094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Размещаемая информация содержит справочную информацию, а также сведения о порядке получения информации заявителями по вопросам предоставления государственной услуги, сведений о ходе предоставления государственной услуги, в том числе с использованием ЕПГУ, установленном в настоящем пункте.</w:t>
      </w:r>
    </w:p>
    <w:p w14:paraId="2B3E4AF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0FCE141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1"/>
        <w:rPr>
          <w:rFonts w:ascii="PT Astra Serif" w:hAnsi="PT Astra Serif"/>
          <w:bCs/>
          <w:sz w:val="28"/>
          <w:szCs w:val="28"/>
          <w:lang w:eastAsia="ru-RU" w:bidi="ar-SA"/>
        </w:rPr>
      </w:pPr>
      <w:r>
        <w:rPr>
          <w:rFonts w:ascii="PT Astra Serif" w:hAnsi="PT Astra Serif" w:cs="Arial"/>
          <w:bCs/>
          <w:sz w:val="28"/>
          <w:szCs w:val="28"/>
          <w:lang w:eastAsia="ru-RU" w:bidi="ar-SA"/>
        </w:rPr>
        <w:t>Раздел 2. Стандарт предоставления государственной услуги</w:t>
      </w:r>
    </w:p>
    <w:p w14:paraId="6FE45DB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26ECF0C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11. Наименование государственной услуги – «Выдача и аннулирование охотничьих билетов».</w:t>
      </w:r>
    </w:p>
    <w:p w14:paraId="6ADDE951" w14:textId="1670E426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12. Предоставление государственной услуги осуществляется Департаментом</w:t>
      </w:r>
      <w:r w:rsidR="00BE71C3">
        <w:rPr>
          <w:rFonts w:ascii="PT Astra Serif" w:hAnsi="PT Astra Serif"/>
          <w:sz w:val="28"/>
          <w:szCs w:val="28"/>
          <w:lang w:eastAsia="ru-RU" w:bidi="ar-SA"/>
        </w:rPr>
        <w:t xml:space="preserve"> охотничьего и рыбного хозяйства Томской области.</w:t>
      </w:r>
    </w:p>
    <w:p w14:paraId="5E4CBF4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 предоставлении государственной услуги участвуют:</w:t>
      </w:r>
    </w:p>
    <w:p w14:paraId="41524A7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Управление Министерства внутренних дел Российской Федерации по Томской области в части получения сведений об отсутствии непогашенной или неснятой судимости за совершение умышленного преступления;</w:t>
      </w:r>
    </w:p>
    <w:p w14:paraId="0CFFFBB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Федеральное агентство по делам национальностей в части получения </w:t>
      </w: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>сведений о наличии заявителя в списке лиц, относящихся к коренным малочисленным народам Российской Федерации;</w:t>
      </w:r>
    </w:p>
    <w:p w14:paraId="5367992E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МФЦ в части приема документов на предоставление государственной услуги от заявителей и выдачи результата предоставления государственной услуги в соответствии с заключенным соглашением.</w:t>
      </w:r>
    </w:p>
    <w:p w14:paraId="486C586C" w14:textId="03DED27D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13. Результатом предоставления государственной услуги является решени</w:t>
      </w:r>
      <w:r w:rsidR="00BE71C3">
        <w:rPr>
          <w:rFonts w:ascii="PT Astra Serif" w:hAnsi="PT Astra Serif"/>
          <w:sz w:val="28"/>
          <w:szCs w:val="28"/>
          <w:lang w:eastAsia="ru-RU" w:bidi="ar-SA"/>
        </w:rPr>
        <w:t>е</w:t>
      </w:r>
      <w:r>
        <w:rPr>
          <w:rFonts w:ascii="PT Astra Serif" w:hAnsi="PT Astra Serif"/>
          <w:sz w:val="28"/>
          <w:szCs w:val="28"/>
          <w:lang w:eastAsia="ru-RU" w:bidi="ar-SA"/>
        </w:rPr>
        <w:t>:</w:t>
      </w:r>
    </w:p>
    <w:p w14:paraId="7F88F17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о выдаче охотничьего билета и о внесении сведений в государственный </w:t>
      </w:r>
      <w:proofErr w:type="spellStart"/>
      <w:r>
        <w:rPr>
          <w:rFonts w:ascii="PT Astra Serif" w:hAnsi="PT Astra Serif"/>
          <w:sz w:val="28"/>
          <w:szCs w:val="28"/>
          <w:lang w:eastAsia="ru-RU" w:bidi="ar-SA"/>
        </w:rPr>
        <w:t>охотхозяйственный</w:t>
      </w:r>
      <w:proofErr w:type="spellEnd"/>
      <w:r>
        <w:rPr>
          <w:rFonts w:ascii="PT Astra Serif" w:hAnsi="PT Astra Serif"/>
          <w:sz w:val="28"/>
          <w:szCs w:val="28"/>
          <w:lang w:eastAsia="ru-RU" w:bidi="ar-SA"/>
        </w:rPr>
        <w:t xml:space="preserve"> реестр;</w:t>
      </w:r>
    </w:p>
    <w:p w14:paraId="43A5227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об отказе в выдаче охотничьего билета;</w:t>
      </w:r>
    </w:p>
    <w:p w14:paraId="312862A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об аннулировании охотничьего билета и о внесении сведений в государственный </w:t>
      </w:r>
      <w:proofErr w:type="spellStart"/>
      <w:r>
        <w:rPr>
          <w:rFonts w:ascii="PT Astra Serif" w:hAnsi="PT Astra Serif"/>
          <w:sz w:val="28"/>
          <w:szCs w:val="28"/>
          <w:lang w:eastAsia="ru-RU" w:bidi="ar-SA"/>
        </w:rPr>
        <w:t>охотхозяйственный</w:t>
      </w:r>
      <w:proofErr w:type="spellEnd"/>
      <w:r>
        <w:rPr>
          <w:rFonts w:ascii="PT Astra Serif" w:hAnsi="PT Astra Serif"/>
          <w:sz w:val="28"/>
          <w:szCs w:val="28"/>
          <w:lang w:eastAsia="ru-RU" w:bidi="ar-SA"/>
        </w:rPr>
        <w:t xml:space="preserve"> реестр.</w:t>
      </w:r>
    </w:p>
    <w:p w14:paraId="755EAE8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Процедура предоставления государственной услуги завершается получением заявителем (представителем заявителя) одного из следующих документов:</w:t>
      </w:r>
    </w:p>
    <w:p w14:paraId="4C5AAB3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охотничьего билета;</w:t>
      </w:r>
    </w:p>
    <w:p w14:paraId="4D682B8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решения об отказе в выдаче охотничьего билета (приложение № 5 к Административному регламенту);</w:t>
      </w:r>
    </w:p>
    <w:p w14:paraId="305B019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уведомления об аннулировании охотничьего билета и о внесении сведений (информации) об аннулировании охотничьего билета в государственный </w:t>
      </w:r>
      <w:proofErr w:type="spellStart"/>
      <w:r>
        <w:rPr>
          <w:rFonts w:ascii="PT Astra Serif" w:hAnsi="PT Astra Serif"/>
          <w:sz w:val="28"/>
          <w:szCs w:val="28"/>
          <w:lang w:eastAsia="ru-RU" w:bidi="ar-SA"/>
        </w:rPr>
        <w:t>охотхозяйственный</w:t>
      </w:r>
      <w:proofErr w:type="spellEnd"/>
      <w:r>
        <w:rPr>
          <w:rFonts w:ascii="PT Astra Serif" w:hAnsi="PT Astra Serif"/>
          <w:sz w:val="28"/>
          <w:szCs w:val="28"/>
          <w:lang w:eastAsia="ru-RU" w:bidi="ar-SA"/>
        </w:rPr>
        <w:t xml:space="preserve"> реестр (приложение № 4 к Административному регламенту).</w:t>
      </w:r>
    </w:p>
    <w:p w14:paraId="2E5890A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14. Получение заявителем результата предоставления государственной услуги в электронной форме, заверенной электронной подписью уполномоченного должностного лица, не лишает заявителя права получить указанный результат в форме документа на бумажном носителе.</w:t>
      </w:r>
    </w:p>
    <w:p w14:paraId="16B293F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15. Охотничий билет в форме электронного документа, либо документа на бумажном носителе выдается в течение 5 рабочих дней со дня поступления в Департамент запроса в форме заявления о предоставлении государственной услуги (далее-запрос) и документов, указанных в пунктах 21-22 Административного регламента.</w:t>
      </w:r>
    </w:p>
    <w:p w14:paraId="5BE2314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Специалист Департамента, работающий с документами по предоставлению государственной услуги, в день передачи ему запроса в письменной или электронной форме запрашивает информацию в Информационном центре Управления МВД России по Томской области об отсутствии у заявителя непогашенной или неснятой судимости за совершение умышленного преступления в рамках межведомственного информационного взаимодействия. </w:t>
      </w:r>
    </w:p>
    <w:p w14:paraId="0F8981DB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Со дня направления запроса предоставление государственной услуги приостанавливается до момента получения ответа.</w:t>
      </w:r>
    </w:p>
    <w:p w14:paraId="29477B3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Срок предоставления государственной услуги в случае обращения за ее предоставлением в МФЦ увеличивается на число дней,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взаимодействии, заключенным между Департаментом и МФЦ.</w:t>
      </w:r>
    </w:p>
    <w:p w14:paraId="364E997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>16.</w:t>
      </w:r>
      <w:r>
        <w:t xml:space="preserve"> </w:t>
      </w:r>
      <w:hyperlink w:anchor="P662" w:tooltip="               Заявление об аннулировании охотничьего билета" w:history="1">
        <w:r>
          <w:rPr>
            <w:rFonts w:ascii="PT Astra Serif" w:hAnsi="PT Astra Serif"/>
            <w:sz w:val="28"/>
            <w:szCs w:val="28"/>
            <w:lang w:eastAsia="ru-RU" w:bidi="ar-SA"/>
          </w:rPr>
          <w:t>Запрос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об аннулировании охотничьего билета согласно приложению № 3 к Административному регламенту, составляется в форме электронного документа, подписанного электронной подписью в соответствии с </w:t>
      </w:r>
      <w:hyperlink r:id="rId9" w:tooltip="Федеральный закон от 06.04.2011 N 63-ФЗ (ред. от 28.12.2024) &quot;Об электронной подписи&quot; {КонсультантПлюс}" w:history="1">
        <w:r>
          <w:rPr>
            <w:rFonts w:ascii="PT Astra Serif" w:hAnsi="PT Astra Serif"/>
            <w:sz w:val="28"/>
            <w:szCs w:val="28"/>
            <w:lang w:eastAsia="ru-RU" w:bidi="ar-SA"/>
          </w:rPr>
          <w:t>частью 1 статьи 5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Федерального закона от 6 апреля 2011 года № 63-ФЗ «Об электронной подписи», и направляется в уполномоченный орган посредством ЕПГУ, или в форме документа на бумажном носителе, подписанного собственноручной подписью и подается лично заявителем в Департамент, или в МФЦ в соответствии с соглашением, заключенным между МФЦ и уполномоченным органом.</w:t>
      </w:r>
    </w:p>
    <w:p w14:paraId="0063263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Охотничий билет аннулируется Департаментом в течение 1 рабочего дня со дня возникновения обстоятельства, являющегося основанием аннулирования охотничьего билета, предусмотренного </w:t>
      </w:r>
      <w:hyperlink r:id="rId10" w:tooltip="Федеральный закон от 24.07.2009 N 209-ФЗ (ред. от 08.08.2024) &quot;Об охоте и о сохранении охотничьих ресурсов и о внесении изменений в отдельные законодательные акты Российской Федерации&quot; (с изм. и доп., вступ. в силу с 01.01.2025) {КонсультантПлюс}" w:history="1">
        <w:r>
          <w:rPr>
            <w:rFonts w:ascii="PT Astra Serif" w:hAnsi="PT Astra Serif"/>
            <w:sz w:val="28"/>
            <w:szCs w:val="28"/>
            <w:lang w:eastAsia="ru-RU" w:bidi="ar-SA"/>
          </w:rPr>
          <w:t>частью 8 статьи 21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Федерального закона от 24 июля 2009 года № 209-ФЗ «Об охоте и о сохранении охотничьих ресурсов и о внесении изменений в отдельные законодательные акты Российской Федерации».</w:t>
      </w:r>
    </w:p>
    <w:p w14:paraId="76BD71E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17. Охотничий билет выдается на основании </w:t>
      </w:r>
      <w:hyperlink w:anchor="P557" w:tooltip="                 Заявление о получении охотничьего билета" w:history="1">
        <w:r>
          <w:rPr>
            <w:rFonts w:ascii="PT Astra Serif" w:hAnsi="PT Astra Serif"/>
            <w:sz w:val="28"/>
            <w:szCs w:val="28"/>
            <w:lang w:eastAsia="ru-RU" w:bidi="ar-SA"/>
          </w:rPr>
          <w:t>запроса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о выдаче охотничьего билета утвержденного по форме согласно приложению № 1 к Административному регламенту, составленного в форме электронного документа, подписанного электронной подписью в соответствии с </w:t>
      </w:r>
      <w:hyperlink r:id="rId11" w:tooltip="Федеральный закон от 06.04.2011 N 63-ФЗ (ред. от 28.12.2024) &quot;Об электронной подписи&quot; {КонсультантПлюс}" w:history="1">
        <w:r>
          <w:rPr>
            <w:rFonts w:ascii="PT Astra Serif" w:hAnsi="PT Astra Serif"/>
            <w:sz w:val="28"/>
            <w:szCs w:val="28"/>
            <w:lang w:eastAsia="ru-RU" w:bidi="ar-SA"/>
          </w:rPr>
          <w:t>частью 1 статьи 5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Федерального закона от 6 апреля 2011 года № 63-ФЗ «Об электронной подписи», и направленного в уполномоченный орган посредством ЕПГУ, или в форме документа на бумажном носителе, подписанного собственноручной подписью и поданного лично заявителем в Департамент или в МФЦ в соответствии с соглашением, заключенным между МФЦ и уполномоченным органом, или направленного почтовым отправлением.</w:t>
      </w:r>
    </w:p>
    <w:p w14:paraId="5CC7A30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Заявителем в запросе о выдаче охотничьего билета указываются:</w:t>
      </w:r>
    </w:p>
    <w:p w14:paraId="71C6325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а) наименование уполномоченного органа, в который подается такой запрос;</w:t>
      </w:r>
    </w:p>
    <w:p w14:paraId="5B86E61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б) фамилия, имя, отчество (при наличии) заявителя;</w:t>
      </w:r>
    </w:p>
    <w:p w14:paraId="6134CA5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в) дата и место рождения заявителя;</w:t>
      </w:r>
    </w:p>
    <w:p w14:paraId="4143D70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г) номер контактного телефона, почтовый адрес и адрес электронной почты (при наличии), по которым осуществляется связь с заявителем;</w:t>
      </w:r>
    </w:p>
    <w:p w14:paraId="629D1CCE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д) данные основного документа, удостоверяющего личность заявителя;</w:t>
      </w:r>
    </w:p>
    <w:p w14:paraId="4066EEF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е) данные документа, подтверждающего регистрацию заявителя по месту пребывания (в случае направления запроса о выдаче охотничьего билета в уполномоченный орган по месту пребывания заявителя);</w:t>
      </w:r>
    </w:p>
    <w:p w14:paraId="47E960C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ж) страховой номер индивидуального лицевого счета заявителя (при наличии).</w:t>
      </w:r>
    </w:p>
    <w:p w14:paraId="5F337CB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18. Запрос о получении охотничьего билета в случае его утраты составляется в письменной форме или в форме электронного документа согласно приложению № 2 к Административному регламенту.</w:t>
      </w:r>
    </w:p>
    <w:p w14:paraId="5544C6C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19. Заявитель вправе дополнительно указать в запросе свою национальность, сведения об осуществлении охоты в качестве основы своего существования, информацию о необходимости проставления в охотничьем </w:t>
      </w: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>билете отметки: «Охота в целях обеспечения ведения традиционного образа жизни и осуществления традиционной хозяйственной деятельности осуществляется свободно (без каких-либо разрешений) в объеме добычи охотничьих ресурсов, необходимом для удовлетворения личного потребления», информацию о необходимости получения охотничьего билета на бумажном носителе.</w:t>
      </w:r>
    </w:p>
    <w:p w14:paraId="4A89DC7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 случае если заявитель указал на необходимость получения охотничьего билета на бумажном носителе, в запросе о выдаче охотничьего билета также указывается один из следующих способов получения охотничьего билета:</w:t>
      </w:r>
    </w:p>
    <w:p w14:paraId="25DC835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лично в уполномоченном органе;</w:t>
      </w:r>
    </w:p>
    <w:p w14:paraId="17A7C24E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путем направления заказного почтового отправления с уведомлением о вручении;</w:t>
      </w:r>
    </w:p>
    <w:p w14:paraId="19D5DD1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лично в МФЦ.</w:t>
      </w:r>
    </w:p>
    <w:p w14:paraId="3C8E878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20. При выдаче охотничьего билета лицам, относящимся к коренным малочисленным народам Севера, Сибири и Дальнего Востока Российской Федерации либо не относящегося к указанным народам, но постоянно проживающих в местах их традиционного проживания и традиционной хозяйственной деятельности и для которых охота является основой существования, в нем проставляется отметка: «Охота в целях обеспечения ведения традиционного образа жизни и осуществления традиционной хозяйственной деятельности осуществляется свободно (без каких-либо разрешений) в объеме добычи охотничьих ресурсов, необходимом для удовлетворения личного потребления».</w:t>
      </w:r>
    </w:p>
    <w:p w14:paraId="42F2224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Критерием для проставления указанной отметки является принадлежность заявителя к коренным малочисленным народам Севера, Сибири и Дальнего Востока Российской Федерации, или к лицам, которые не относятся к указанным народам, но постоянно проживают в местах их традиционного проживания и традиционной хозяйственной деятельности и для которых охота является основой существования.</w:t>
      </w:r>
    </w:p>
    <w:p w14:paraId="5E19EEA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По запросу лица, относящегося к коренным малочисленным народам Севера, Сибири и Дальнего Востока Российской Федерации либо не относящегося к указанным народам, но постоянно для которого охота является основой существования, указанная отметка может быть проставлена после выдачи охотничьего билета такому лицу в случае соответствия такого лица критериям, установленным </w:t>
      </w:r>
      <w:hyperlink w:anchor="P344" w:tooltip="Критерием для проставления указанной отметки является принадлежность заявителя к коренным малочисленным народам Севера, Сибири и Дальнего Востока Российской Федерации, для которых охота является основой существования." w:history="1">
        <w:r>
          <w:rPr>
            <w:rFonts w:ascii="PT Astra Serif" w:hAnsi="PT Astra Serif"/>
            <w:sz w:val="28"/>
            <w:szCs w:val="28"/>
            <w:lang w:eastAsia="ru-RU" w:bidi="ar-SA"/>
          </w:rPr>
          <w:t>абзацем третьим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настоящего пункта, в течение:</w:t>
      </w:r>
    </w:p>
    <w:p w14:paraId="23E4ABD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1) 1 рабочего дня - при подаче запроса в Департамент лично заявителем и представлении им копий документов, предусмотренных </w:t>
      </w:r>
      <w:r>
        <w:rPr>
          <w:rFonts w:ascii="PT Astra Serif" w:hAnsi="PT Astra Serif"/>
          <w:sz w:val="28"/>
          <w:szCs w:val="28"/>
        </w:rPr>
        <w:t>пунктами 21-22</w:t>
      </w:r>
      <w:r>
        <w:t xml:space="preserve"> 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Административного регламента; </w:t>
      </w:r>
    </w:p>
    <w:p w14:paraId="1499267D" w14:textId="561C0E78" w:rsidR="00E210C3" w:rsidRDefault="00E210C3" w:rsidP="00BE71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2) 5 рабочих дней - при подаче запроса по почте, в электронном виде с использованием сети Интернет и (или) МФЦ, а также при подаче запроса в Департамент лично заявителем без копий документов, предусмотренных </w:t>
      </w:r>
      <w:hyperlink w:anchor="P164" w:tooltip="Заявитель вправе представить документ, подтверждающий отсутствие судимости, а также копии документов, содержащих сведения о своей национальности, указанные в части 6 статьи 7.1 Федерального закона от 30 апреля 1999 года N 82-ФЗ &quot;О гарантиях прав коренных малоч" w:history="1">
        <w:r>
          <w:rPr>
            <w:rFonts w:ascii="PT Astra Serif" w:hAnsi="PT Astra Serif"/>
            <w:sz w:val="28"/>
            <w:szCs w:val="28"/>
            <w:lang w:eastAsia="ru-RU" w:bidi="ar-SA"/>
          </w:rPr>
          <w:t xml:space="preserve"> пунктами 21-22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>.</w:t>
      </w:r>
      <w:bookmarkStart w:id="4" w:name="P140"/>
      <w:bookmarkEnd w:id="4"/>
    </w:p>
    <w:p w14:paraId="52663B1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21.Исчерпывающий перечень документов, необходимых для предоставления государственной услуги, которые заявитель должен представить </w:t>
      </w: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>самостоятельно:</w:t>
      </w:r>
    </w:p>
    <w:p w14:paraId="36F5A53E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заявителем одновременно с запросом, в том числе в электронной форме, предоставляется личная фотография в черно-белом или цветном исполнении, соответствующая следующим требованиям:</w:t>
      </w:r>
    </w:p>
    <w:p w14:paraId="08D104BB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а) размер 30 x 40 мм с четким изображением лица строго анфас без головного убора;</w:t>
      </w:r>
    </w:p>
    <w:p w14:paraId="55AF3F2B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б) изображение лица на фотографии должно соответствовать возрасту заявителя на день подачи запроса о выдаче охотничьего билета в уполномоченный орган, глаза заявителя должны быть открытыми, а волосы не должны заслонять их;</w:t>
      </w:r>
    </w:p>
    <w:p w14:paraId="3F17282B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в) на изображении должны быть отображены все особенности лица фотографируемого;</w:t>
      </w:r>
    </w:p>
    <w:p w14:paraId="766CC16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г) для лиц, постоянно носящих очки, обязательно фотографирование в очках без тонированных стекол, наличие темных очков или повязки на глазах допускается только по медицинским показаниям;</w:t>
      </w:r>
    </w:p>
    <w:p w14:paraId="454466B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д) не допускается представление фотографии в форменной одежде, в верхней одежде, в шарфах, закрывающих часть подбородка, а также с отретушированным изображением в целях улучшения внешнего вида изображаемого лица или его художественной обработки;</w:t>
      </w:r>
    </w:p>
    <w:p w14:paraId="6C2502F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е) в случае, когда религиозные убеждения заявителя не позволяют показываться перед посторонними лицами без головных уборов, представляется фотография в головных уборах, не скрывающих овал лица;</w:t>
      </w:r>
    </w:p>
    <w:p w14:paraId="62EEEBE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ж) фон фотографии должен быть белым, ровным, без полос, пятен и изображения посторонних предметов и теней.</w:t>
      </w:r>
    </w:p>
    <w:p w14:paraId="02DD160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 случае подачи запроса о выдаче охотничьего билета в форме электронного документа посредством ЕПГУ личная фотография прикрепляется к нему в виде электронного файла с соблюдением следующих требований:</w:t>
      </w:r>
    </w:p>
    <w:p w14:paraId="76A1B4F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а) формат кодирования (записи) изображения в прикрепляемом файле - JPEG или JPEG 2000;</w:t>
      </w:r>
    </w:p>
    <w:p w14:paraId="34A980EB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б) минимальное разрешение прикрепляемой фотографии не должно быть меньше 450 </w:t>
      </w:r>
      <w:proofErr w:type="spellStart"/>
      <w:r>
        <w:rPr>
          <w:rFonts w:ascii="PT Astra Serif" w:hAnsi="PT Astra Serif"/>
          <w:sz w:val="28"/>
          <w:szCs w:val="28"/>
          <w:lang w:eastAsia="ru-RU" w:bidi="ar-SA"/>
        </w:rPr>
        <w:t>dpi</w:t>
      </w:r>
      <w:proofErr w:type="spellEnd"/>
      <w:r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65C37F8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в) фотография может быть выполнена в 24-битном цветовом пространстве или 8-битном монохромном (черно-белом) пространстве;</w:t>
      </w:r>
    </w:p>
    <w:p w14:paraId="180034D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г) максимальный размер прикрепляемого файла не должен превышать 300 Кб (килобайт)</w:t>
      </w:r>
      <w:bookmarkStart w:id="5" w:name="P161"/>
      <w:bookmarkEnd w:id="5"/>
      <w:r>
        <w:rPr>
          <w:rFonts w:ascii="PT Astra Serif" w:hAnsi="PT Astra Serif"/>
          <w:sz w:val="28"/>
          <w:szCs w:val="28"/>
          <w:lang w:eastAsia="ru-RU" w:bidi="ar-SA"/>
        </w:rPr>
        <w:t>.</w:t>
      </w:r>
    </w:p>
    <w:p w14:paraId="5AF6D01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22. Документы, которые заявитель вправе представить по собственной инициативе:</w:t>
      </w:r>
    </w:p>
    <w:p w14:paraId="499951C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документ, подтверждающий отсутствие судимости, а также копии документов, содержащих сведения о своей национальности, указанные в </w:t>
      </w:r>
      <w:hyperlink r:id="rId12" w:tooltip="Федеральный закон от 30.04.1999 N 82-ФЗ (ред. от 13.07.2020) &quot;О гарантиях прав коренных малочисленных народов Российской Федерации&quot; {КонсультантПлюс}" w:history="1">
        <w:r>
          <w:rPr>
            <w:rFonts w:ascii="PT Astra Serif" w:hAnsi="PT Astra Serif"/>
            <w:sz w:val="28"/>
            <w:szCs w:val="28"/>
            <w:lang w:eastAsia="ru-RU" w:bidi="ar-SA"/>
          </w:rPr>
          <w:t>части 6 статьи 7.1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Федерального закона от 30 апреля 1999 года № 82-ФЗ «О гарантиях прав коренных малочисленных народов Российской Федерации», иные документы и их копии, подтверждающие право заявителя на осуществление охоты в целях обеспечения ведения традиционного образа жизни и осуществления традиционной хозяйственной деятельности. Непредставление </w:t>
      </w: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 xml:space="preserve">заявителем указанных документов не является основанием для отказа заявителю в предоставлении государственной услуги; </w:t>
      </w:r>
    </w:p>
    <w:p w14:paraId="19E40AB4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охотничий билет, подлежащий аннулированию;</w:t>
      </w:r>
    </w:p>
    <w:p w14:paraId="5C7B5E1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сведения о наличии заявителя в списке лиц, относящихся к коренным малочисленным народам Российской Федерации (в случае если заявителем в запросе указано о национальной принадлежности к коренным малочисленным народам Севера, Сибири и Дальнего Востока Российской Федерации) либо не относящихся к указанным народам, но постоянно проживающих в местах их традиционного проживания и традиционной хозяйственной деятельности и для которых охота является основой существования, в электронном виде – предоставляются Федеральным агентством по делам национальностей.</w:t>
      </w:r>
    </w:p>
    <w:p w14:paraId="03D4F21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 В случае если заявителем не представлены документы, специалист обеспечивает направление межведомственных запросов в органы и организации, в распоряжении которых находятся указанные документы в соответствии с нормативными правовыми актами Российской Федерации, нормативными правовыми актами Томской области. </w:t>
      </w:r>
    </w:p>
    <w:p w14:paraId="1B5756F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bookmarkStart w:id="6" w:name="P164"/>
      <w:bookmarkEnd w:id="6"/>
      <w:r>
        <w:rPr>
          <w:rFonts w:ascii="PT Astra Serif" w:hAnsi="PT Astra Serif"/>
          <w:sz w:val="28"/>
          <w:szCs w:val="28"/>
          <w:lang w:eastAsia="ru-RU" w:bidi="ar-SA"/>
        </w:rPr>
        <w:t>23. Запрещается требовать от заявителя:</w:t>
      </w:r>
    </w:p>
    <w:p w14:paraId="00B0CF1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14:paraId="1A05CBD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2) представления документов и информации, которые находятся в распоряжении органов, предоставляющих государственную услугу, иных государственных органов, в соответствии с нормативными правовыми актами Российской Федерации, нормативными правовыми актами субъектов Российской Федерации;</w:t>
      </w:r>
    </w:p>
    <w:p w14:paraId="6B6A0E8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3)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органы;</w:t>
      </w:r>
    </w:p>
    <w:p w14:paraId="5EBC86C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следующих случаев:</w:t>
      </w:r>
    </w:p>
    <w:p w14:paraId="018B833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а) изменение требований нормативных правовых актов, касающихся предоставления государственной услуги, после первоначальной подачи запроса о предоставлении государственной услуги;</w:t>
      </w:r>
    </w:p>
    <w:p w14:paraId="6034D52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б) наличие ошибок в запросе о предоставлении государственной услуги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 не включенных в представленный ранее комплект документов;</w:t>
      </w:r>
    </w:p>
    <w:p w14:paraId="65E217A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DB248D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bookmarkStart w:id="7" w:name="P179"/>
      <w:bookmarkEnd w:id="7"/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>г) выявление документально подтвержденного факта (признаков) ошибочного или противоправного действия (бездействия) должностного лица Департамента, предоставляющего государственную услугу, работника МФЦ при первоначальном отказе в приеме документов, необходимых для предоставления государственной услуги, либо в предоставлении государственной услуги, о чем в письменном виде за подписью руководителя Департамента, руководителя МФЦ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неудобства;</w:t>
      </w:r>
    </w:p>
    <w:p w14:paraId="2BA164E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5) представления на бумажном носителе документов и информации, электронные образы которых ранее были заверены в соответствии с </w:t>
      </w:r>
      <w:hyperlink r:id="rId13" w:tooltip="Федеральный закон от 27.07.2010 N 210-ФЗ (ред. от 28.12.2024) &quot;Об организации предоставления государственных и муниципальных услуг&quot; {КонсультантПлюс}" w:history="1">
        <w:r>
          <w:rPr>
            <w:rFonts w:ascii="PT Astra Serif" w:hAnsi="PT Astra Serif"/>
            <w:sz w:val="28"/>
            <w:szCs w:val="28"/>
            <w:lang w:eastAsia="ru-RU" w:bidi="ar-SA"/>
          </w:rPr>
          <w:t>пунктом 7.2 части 1 статьи 16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Федерального закона от 27 июля 2010 года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государственной услуги, и иных случаев, установленных федеральными законами.</w:t>
      </w:r>
    </w:p>
    <w:p w14:paraId="69A7E07B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24. Документы, представляемые заявителем, должны соответствовать следующим требованиям:</w:t>
      </w:r>
    </w:p>
    <w:p w14:paraId="685BB93B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1) тексты документов должны быть написаны разборчиво;</w:t>
      </w:r>
    </w:p>
    <w:p w14:paraId="21DDF184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2) фамилия, имя и отчество (при наличии) заявителя, его адрес места жительства, телефон (если есть) должны быть написаны полностью;</w:t>
      </w:r>
    </w:p>
    <w:p w14:paraId="5A8709B4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3) документы не должны содержать подчисток, приписок, зачеркнутых слов и иных неоговоренных исправлений;</w:t>
      </w:r>
    </w:p>
    <w:p w14:paraId="098C137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4) документы не должны быть исполнены карандашом;</w:t>
      </w:r>
    </w:p>
    <w:p w14:paraId="5DD2696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5) документы не должны иметь серьезных повреждений, наличие которых допускает неоднозначность их толкования.</w:t>
      </w:r>
    </w:p>
    <w:p w14:paraId="6C21A93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Копии представленных документов заверяются специалистом Департамента, МФЦ на основании представленного подлинника этого документа.</w:t>
      </w:r>
    </w:p>
    <w:p w14:paraId="6264BFC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Заявитель может подать запрос о получении государственной услуги в электронной форме с использованием ЕПГУ.</w:t>
      </w:r>
    </w:p>
    <w:p w14:paraId="4E1DFC4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В соответствии со </w:t>
      </w:r>
      <w:hyperlink r:id="rId14" w:tooltip="Федеральный закон от 06.04.2011 N 63-ФЗ (ред. от 28.12.2024) &quot;Об электронной подписи&quot; {КонсультантПлюс}" w:history="1">
        <w:r>
          <w:rPr>
            <w:rFonts w:ascii="PT Astra Serif" w:hAnsi="PT Astra Serif"/>
            <w:sz w:val="28"/>
            <w:szCs w:val="28"/>
            <w:lang w:eastAsia="ru-RU" w:bidi="ar-SA"/>
          </w:rPr>
          <w:t>статьей 6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Федерального закона от 6 апреля 2011 года №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и может применяться в любых правоотношениях в соответствии с законодательством Российской Федерации,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14:paraId="6F62FD9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Запрос и необходимые для получения государственной услуги документы, предусмотренные пунктами 21-22 Административного регламента, представленные заявителем в электронной форме, удостоверяются электронной подписью:</w:t>
      </w:r>
    </w:p>
    <w:p w14:paraId="43A84C1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>1) запрос удостоверяется простой электронной подписью заявителя;</w:t>
      </w:r>
    </w:p>
    <w:p w14:paraId="2A7D243E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2) иные документы, прилагаемые к запросу в форме электронных образов бумажных документов (сканированных копий), удостоверяются электронной подписью в соответствии с требованиями </w:t>
      </w:r>
      <w:hyperlink r:id="rId15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" w:history="1">
        <w:r>
          <w:rPr>
            <w:rFonts w:ascii="PT Astra Serif" w:hAnsi="PT Astra Serif"/>
            <w:sz w:val="28"/>
            <w:szCs w:val="28"/>
            <w:lang w:eastAsia="ru-RU" w:bidi="ar-SA"/>
          </w:rPr>
          <w:t>Постановления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14:paraId="1DE4365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При обращении заявителя через ЕПГУ документы могут быть подписаны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</w:t>
      </w:r>
      <w:hyperlink r:id="rId16" w:tooltip="Федеральный закон от 06.04.2011 N 63-ФЗ (ред. от 28.12.2024) &quot;Об электронной подписи&quot; {КонсультантПлюс}" w:history="1">
        <w:r>
          <w:rPr>
            <w:rFonts w:ascii="PT Astra Serif" w:hAnsi="PT Astra Serif"/>
            <w:sz w:val="28"/>
            <w:szCs w:val="28"/>
            <w:lang w:eastAsia="ru-RU" w:bidi="ar-SA"/>
          </w:rPr>
          <w:t>частью 5 статьи 8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Федерального закона «Об электронной подписи».</w:t>
      </w:r>
    </w:p>
    <w:p w14:paraId="57057CF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Для получения сертификата усиленной квалифицированной электронной подписи заявитель должен обратиться в удостоверяющий центр, включенный в Перечень уполномоченных удостоверяющих центров единой системы удостоверяющих центров, сформированный Министерством цифрового развития, связи и массовых коммуникаций Российской Федерации.</w:t>
      </w:r>
    </w:p>
    <w:p w14:paraId="08974BD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25. Личность заявителя устанавливается:</w:t>
      </w:r>
    </w:p>
    <w:p w14:paraId="2F4587F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1)</w:t>
      </w:r>
      <w:r>
        <w:rPr>
          <w:rFonts w:ascii="PT Astra Serif" w:hAnsi="PT Astra Serif"/>
          <w:sz w:val="28"/>
          <w:szCs w:val="28"/>
          <w:lang w:eastAsia="ru-RU" w:bidi="ar-SA"/>
        </w:rPr>
        <w:tab/>
        <w:t>при личном приеме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Федерации;</w:t>
      </w:r>
    </w:p>
    <w:p w14:paraId="197D06A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2) при подаче запроса почтовым отправлением с описью вложения прилагаемых документов или в электронной форме с использованием информационно-технологической и коммуникационной инфраструктуры, за исключением ЕПГУ – путем приложения к запросу копии основного документа, удостоверяющего личность;</w:t>
      </w:r>
    </w:p>
    <w:p w14:paraId="13AF3231" w14:textId="7AE942C5" w:rsidR="00E210C3" w:rsidRDefault="00E210C3" w:rsidP="00BE71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3) при подаче запроса с использованием ЕПГУ – путем подтверждения учетной записи в ЕСИА</w:t>
      </w:r>
      <w:r w:rsidR="00BE71C3">
        <w:rPr>
          <w:rFonts w:ascii="PT Astra Serif" w:hAnsi="PT Astra Serif"/>
          <w:sz w:val="28"/>
          <w:szCs w:val="28"/>
          <w:lang w:eastAsia="ru-RU" w:bidi="ar-SA"/>
        </w:rPr>
        <w:t>.</w:t>
      </w:r>
    </w:p>
    <w:p w14:paraId="432534E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26. Основаниями для отказа в приеме документов, необходимых для предоставления государственной услуги, являются:</w:t>
      </w:r>
    </w:p>
    <w:p w14:paraId="056B571E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1) отсутствие в запросе фамилии или почтового адреса заявителя;</w:t>
      </w:r>
    </w:p>
    <w:p w14:paraId="01F9BB2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2) невозможность прочтения текста запроса;</w:t>
      </w:r>
    </w:p>
    <w:p w14:paraId="648E2CF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3) представление запроса и документов, не соответствующих требованиям Административного регламента.</w:t>
      </w:r>
    </w:p>
    <w:p w14:paraId="2111110D" w14:textId="5263B4AA" w:rsidR="00E210C3" w:rsidRDefault="00E210C3" w:rsidP="003F780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В случае подачи запроса с использованием ЕПГУ основания для отказа в приеме документов нормативными правовыми актами, регулирующими предоставление государственной услуги, не предусмотрены. </w:t>
      </w:r>
      <w:bookmarkStart w:id="8" w:name="P205"/>
      <w:bookmarkEnd w:id="8"/>
    </w:p>
    <w:p w14:paraId="26C7DF5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27. Основаниями для отказа в выдаче охотничьего билета являются:</w:t>
      </w:r>
    </w:p>
    <w:p w14:paraId="5CCFC83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 xml:space="preserve">1) несоответствие заявителя требованиям </w:t>
      </w:r>
      <w:hyperlink r:id="rId17" w:tooltip="Федеральный закон от 24.07.2009 N 209-ФЗ (ред. от 08.08.2024) &quot;Об охоте и о сохранении охотничьих ресурсов и о внесении изменений в отдельные законодательные акты Российской Федерации&quot; (с изм. и доп., вступ. в силу с 01.01.2025) {КонсультантПлюс}" w:history="1">
        <w:r>
          <w:rPr>
            <w:rFonts w:ascii="PT Astra Serif" w:hAnsi="PT Astra Serif"/>
            <w:sz w:val="28"/>
            <w:szCs w:val="28"/>
            <w:lang w:eastAsia="ru-RU" w:bidi="ar-SA"/>
          </w:rPr>
          <w:t>части 1 статьи 21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Федерального закона от 24 июля 2009 года № 209-ФЗ «Об охоте и о сохранении охотничьих ресурсов и о внесении изменений в отдельные законодательные акты Российской Федерации»;</w:t>
      </w:r>
    </w:p>
    <w:p w14:paraId="2A42093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bookmarkStart w:id="9" w:name="P207"/>
      <w:bookmarkEnd w:id="9"/>
      <w:r>
        <w:rPr>
          <w:rFonts w:ascii="PT Astra Serif" w:hAnsi="PT Astra Serif"/>
          <w:sz w:val="28"/>
          <w:szCs w:val="28"/>
          <w:lang w:eastAsia="ru-RU" w:bidi="ar-SA"/>
        </w:rPr>
        <w:t xml:space="preserve">2) наличие в государственном </w:t>
      </w:r>
      <w:proofErr w:type="spellStart"/>
      <w:r>
        <w:rPr>
          <w:rFonts w:ascii="PT Astra Serif" w:hAnsi="PT Astra Serif"/>
          <w:sz w:val="28"/>
          <w:szCs w:val="28"/>
          <w:lang w:eastAsia="ru-RU" w:bidi="ar-SA"/>
        </w:rPr>
        <w:t>охотхозяйственном</w:t>
      </w:r>
      <w:proofErr w:type="spellEnd"/>
      <w:r>
        <w:rPr>
          <w:rFonts w:ascii="PT Astra Serif" w:hAnsi="PT Astra Serif"/>
          <w:sz w:val="28"/>
          <w:szCs w:val="28"/>
          <w:lang w:eastAsia="ru-RU" w:bidi="ar-SA"/>
        </w:rPr>
        <w:t xml:space="preserve"> реестре информации о выдаче заявителю охотничьего билета, если такой билет не был аннулирован по основаниям, предусмотренным </w:t>
      </w:r>
      <w:hyperlink r:id="rId18" w:tooltip="Федеральный закон от 24.07.2009 N 209-ФЗ (ред. от 08.08.2024) &quot;Об охоте и о сохранении охотничьих ресурсов и о внесении изменений в отдельные законодательные акты Российской Федерации&quot; (с изм. и доп., вступ. в силу с 01.01.2025) {КонсультантПлюс}" w:history="1">
        <w:r>
          <w:rPr>
            <w:rFonts w:ascii="PT Astra Serif" w:hAnsi="PT Astra Serif"/>
            <w:sz w:val="28"/>
            <w:szCs w:val="28"/>
            <w:lang w:eastAsia="ru-RU" w:bidi="ar-SA"/>
          </w:rPr>
          <w:t>частью 8 статьи 21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Федерального закона от 24 июля 2009 года № 209-ФЗ «Об охоте и о сохранении охотничьих ресурсов и о внесении изменений в отдельные законодательные акты Российской Федерации».</w:t>
      </w:r>
    </w:p>
    <w:p w14:paraId="4267F47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28. Основания для отказа в аннулировании охотничьего билета действующим законодательством не предусмотрены.</w:t>
      </w:r>
    </w:p>
    <w:p w14:paraId="29198A1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29. Предоставление государственной услуги осуществляется на бесплатной основе.</w:t>
      </w:r>
    </w:p>
    <w:p w14:paraId="53D4461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30.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государственную услугу, или МФЦ при личном приеме составляет 15 минут. </w:t>
      </w:r>
    </w:p>
    <w:p w14:paraId="1190B14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Заявителям должна быть предоставлена возможность для предварительной записи на представление документов для получения государственной услуги и (или) для получения результата государственной услуги. Предварительная запись может осуществляться заявителем при личном обращении, в том числе в МФЦ, по справочным телефонам, а также посредством записи с использованием ЕПГУ.</w:t>
      </w:r>
    </w:p>
    <w:p w14:paraId="76ECAB2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При предварительной записи заявитель сообщает свои фамилию, имя, отчество (при наличии), адрес места жительства, контактный телефон и желаемые дату и время представления документов. Предварительная запись осуществляется путем внесения информации в журнал предварительной записи заявителей, который ведется на бумажном или электронном носителях. Заявителю сообщается дата и время представления документов на получение государственной услуги и номер кабинета приема документов, в который следует обратиться, а также дата и время получения результата государственной услуги и номер кабинета выдачи результата государственной услуги, в который следует обратиться. В случае если заявителем используется возможность предварительной записи на представление документов для получения государственной услуги и (или) для получения результата государственной услуги с использованием ЕПГУ, ему направляется уведомление о приближении даты подачи документов и (или) получения результата государственной услуги.</w:t>
      </w:r>
    </w:p>
    <w:p w14:paraId="706E0ABE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При осуществлении предварительной записи в МФЦ заявителю сообщается дата и время представления документов на получение государственной услуги.</w:t>
      </w:r>
    </w:p>
    <w:p w14:paraId="41456F10" w14:textId="32EFB099" w:rsidR="00E210C3" w:rsidRDefault="00E210C3" w:rsidP="003F780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31. Запрос регистрируется в день его представления в Департамент. В случае поступления запроса в электронной форме через ЕПГУ, в выходной или </w:t>
      </w: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>нерабочий день запрос регистрируется в следующий за ним рабочий день.</w:t>
      </w:r>
    </w:p>
    <w:p w14:paraId="5A3EB697" w14:textId="77777777" w:rsidR="003F780D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32. </w:t>
      </w:r>
      <w:r w:rsidR="003F780D">
        <w:rPr>
          <w:rFonts w:ascii="PT Astra Serif" w:hAnsi="PT Astra Serif"/>
          <w:sz w:val="28"/>
          <w:szCs w:val="28"/>
          <w:lang w:eastAsia="ru-RU" w:bidi="ar-SA"/>
        </w:rPr>
        <w:t>Требования к помещениям, в которых предоставляются государственные услуги:</w:t>
      </w:r>
    </w:p>
    <w:p w14:paraId="1FC288FD" w14:textId="083ACDC2" w:rsidR="00E210C3" w:rsidRDefault="003F780D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з</w:t>
      </w:r>
      <w:r w:rsidR="00E210C3">
        <w:rPr>
          <w:rFonts w:ascii="PT Astra Serif" w:hAnsi="PT Astra Serif"/>
          <w:sz w:val="28"/>
          <w:szCs w:val="28"/>
          <w:lang w:eastAsia="ru-RU" w:bidi="ar-SA"/>
        </w:rPr>
        <w:t>дания, помещения, в которых предоставляется государственная услуга (далее соответственно - здания, помещения), соответствуют следующим требованиям:</w:t>
      </w:r>
    </w:p>
    <w:p w14:paraId="050E1307" w14:textId="7626A22B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1) </w:t>
      </w:r>
      <w:r w:rsidR="00B85C9E">
        <w:rPr>
          <w:rFonts w:ascii="PT Astra Serif" w:hAnsi="PT Astra Serif"/>
          <w:sz w:val="28"/>
          <w:szCs w:val="28"/>
          <w:lang w:eastAsia="ru-RU" w:bidi="ar-SA"/>
        </w:rPr>
        <w:t>з</w:t>
      </w:r>
      <w:r>
        <w:rPr>
          <w:rFonts w:ascii="PT Astra Serif" w:hAnsi="PT Astra Serif"/>
          <w:sz w:val="28"/>
          <w:szCs w:val="28"/>
          <w:lang w:eastAsia="ru-RU" w:bidi="ar-SA"/>
        </w:rPr>
        <w:t>дание, в котором располагается Департамент, находится в пешеходной доступности (не более 10 минут пешком) от остановок общественного транспорта</w:t>
      </w:r>
      <w:r w:rsidR="00B85C9E"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07FCA11A" w14:textId="1C73301C" w:rsidR="00E210C3" w:rsidRDefault="00B85C9E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з</w:t>
      </w:r>
      <w:r w:rsidR="00E210C3">
        <w:rPr>
          <w:rFonts w:ascii="PT Astra Serif" w:hAnsi="PT Astra Serif"/>
          <w:sz w:val="28"/>
          <w:szCs w:val="28"/>
          <w:lang w:eastAsia="ru-RU" w:bidi="ar-SA"/>
        </w:rPr>
        <w:t>дание, в котором осуществляется прием заявителей, оборудуется входом, обеспечивающим свободный доступ заявителей в помещения. Территории, прилегающие к зданию, в котором расположены помещения, используемые для предоставления государственной услуги, оборудуются парковочными местами для стоянки легкового автотранспорта</w:t>
      </w:r>
      <w:r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01BD26B6" w14:textId="799A9BEA" w:rsidR="00E210C3" w:rsidRDefault="00B85C9E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д</w:t>
      </w:r>
      <w:r w:rsidR="00E210C3">
        <w:rPr>
          <w:rFonts w:ascii="PT Astra Serif" w:hAnsi="PT Astra Serif"/>
          <w:sz w:val="28"/>
          <w:szCs w:val="28"/>
          <w:lang w:eastAsia="ru-RU" w:bidi="ar-SA"/>
        </w:rPr>
        <w:t>оступ заявителей к таким парковочным местам является бесплатным</w:t>
      </w:r>
      <w:r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5082B370" w14:textId="5ABF2131" w:rsidR="00E210C3" w:rsidRDefault="00B85C9E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ф</w:t>
      </w:r>
      <w:r w:rsidR="00E210C3">
        <w:rPr>
          <w:rFonts w:ascii="PT Astra Serif" w:hAnsi="PT Astra Serif"/>
          <w:sz w:val="28"/>
          <w:szCs w:val="28"/>
          <w:lang w:eastAsia="ru-RU" w:bidi="ar-SA"/>
        </w:rPr>
        <w:t>асад здания оборудован вывеской с наименованием Департамента</w:t>
      </w:r>
      <w:r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412AA6AF" w14:textId="6B6B7888" w:rsidR="00E210C3" w:rsidRDefault="00B85C9E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</w:t>
      </w:r>
      <w:r w:rsidR="00E210C3">
        <w:rPr>
          <w:rFonts w:ascii="PT Astra Serif" w:hAnsi="PT Astra Serif"/>
          <w:sz w:val="28"/>
          <w:szCs w:val="28"/>
          <w:lang w:eastAsia="ru-RU" w:bidi="ar-SA"/>
        </w:rPr>
        <w:t>омещения, в которых предоставляется государственная услуга, зал ожидания, места для заполнения запроса о предоставлении государственной услуги,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санитарно-эпидемиологическим требованиям, а также быть доступными для инвалидов в соответствии с законодательством Российской Федерации о социальной защите инвалидов.</w:t>
      </w:r>
    </w:p>
    <w:p w14:paraId="1C494DA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2) Под зал ожидания очереди отводится помещение с искусственным и естественным освещением. Помещение, выделенное для ожидания личного приема заявителей, оборудуется стульями, столами и обеспечивает:</w:t>
      </w:r>
    </w:p>
    <w:p w14:paraId="4334135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а) возможность оформления заявителем запроса;</w:t>
      </w:r>
    </w:p>
    <w:p w14:paraId="3FD617F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б) наличие письменных принадлежностей.</w:t>
      </w:r>
    </w:p>
    <w:p w14:paraId="13623D2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3) Кабинеты личного приема заявителей оборудуются вывесками с указанием:</w:t>
      </w:r>
    </w:p>
    <w:p w14:paraId="3AD062D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а) номера кабинета;</w:t>
      </w:r>
    </w:p>
    <w:p w14:paraId="676BFCD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б) фамилии, имени, отчества (последнее - при наличии) и должности специалиста Департамента, осуществляющего прием.</w:t>
      </w:r>
    </w:p>
    <w:p w14:paraId="34CF82D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Рабочее место специалистов Департамента оборудуется компьютерами и иной оргтехникой, программным обеспечением, позволяющим организовать предоставление государственной услуги, выделяются бумага, расходные материалы, канцтовары, бланки документов в количестве, достаточном для предоставления государственной услуги.</w:t>
      </w:r>
    </w:p>
    <w:p w14:paraId="17DA8D6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Места для приема заявителей оборудуются стульями и столами для возможности оформления документов.</w:t>
      </w:r>
    </w:p>
    <w:p w14:paraId="366F7D7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 целях обеспечения конфиденциальности сведений одновременное консультирование и (или) прием двух и более заявителей одним специалистом Департамента не допускается.</w:t>
      </w:r>
    </w:p>
    <w:p w14:paraId="6E2CF7E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4) Места информирования граждан располагаются в местах ожидания </w:t>
      </w: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>очереди и предназначены для ознакомления заявителей с информационными материалами.</w:t>
      </w:r>
    </w:p>
    <w:p w14:paraId="4E3013B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Место информирования оборудуется информационными стендами. Стенды должны быть заметны, просматриваемы, оборудуются карманами формата А4, в которых размещаются информационные листки.</w:t>
      </w:r>
    </w:p>
    <w:p w14:paraId="257049F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Информационные листки должны содержать:</w:t>
      </w:r>
    </w:p>
    <w:p w14:paraId="5FD33CD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а) извлечения из нормативных правовых актов, содержащих нормы, регулирующие деятельность по предоставлению государственной услуги;</w:t>
      </w:r>
    </w:p>
    <w:p w14:paraId="45D1B3F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б) образцы заполнения документов, необходимых для получения государственной услуги;</w:t>
      </w:r>
    </w:p>
    <w:p w14:paraId="18F2A703" w14:textId="14FBEF6C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в) текст настоящего Административного регламента.</w:t>
      </w:r>
    </w:p>
    <w:p w14:paraId="201CB902" w14:textId="1212E616" w:rsidR="00B85C9E" w:rsidRDefault="00B85C9E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33.Информация о требованиях к помещениям, в которых предоставляется государственная услуга, подлежит размещению на официальном сайте Департамента.</w:t>
      </w:r>
    </w:p>
    <w:p w14:paraId="2FFDD71D" w14:textId="0D44F39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</w:t>
      </w:r>
      <w:r w:rsidR="00B85C9E">
        <w:rPr>
          <w:rFonts w:ascii="PT Astra Serif" w:hAnsi="PT Astra Serif"/>
          <w:sz w:val="28"/>
          <w:szCs w:val="28"/>
          <w:lang w:eastAsia="ru-RU" w:bidi="ar-SA"/>
        </w:rPr>
        <w:t>4</w:t>
      </w:r>
      <w:r>
        <w:rPr>
          <w:rFonts w:ascii="PT Astra Serif" w:hAnsi="PT Astra Serif"/>
          <w:sz w:val="28"/>
          <w:szCs w:val="28"/>
          <w:lang w:eastAsia="ru-RU" w:bidi="ar-SA"/>
        </w:rPr>
        <w:t>. Показатели доступности и качества предоставления государственной услуги:</w:t>
      </w:r>
    </w:p>
    <w:p w14:paraId="38322FC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1) пешеходная доступность от остановок общественного транспорта до здания, в котором расположен Департамент, и до рабочих мест специалистов Департамента в муниципальных районах Томской области;</w:t>
      </w:r>
    </w:p>
    <w:p w14:paraId="785FC0A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2) оборудование мест для бесплатной парковки автотранспортных средств на территории, прилегающей к зданию, в котором расположен Департамент;</w:t>
      </w:r>
    </w:p>
    <w:p w14:paraId="0C6DCA7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3) возможность ознакомления на ЕПГУ с формами запроса и иных документов, необходимых для получения государственной услуги, обеспечения доступа к ним для копирования и заполнения в электронном виде, а также последующего направления запроса и иных документов, необходимых для получения государственной услуги в Департамент;</w:t>
      </w:r>
    </w:p>
    <w:p w14:paraId="6AFBFE8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4) открытость информации о порядке, сроках и ходе предоставления государственной услуги (возможность получения информации на официальном сайте Департамента и ЕПГУ, при личном обращении в Департамент, по телефону, при обращении по электронной почте, в письменной форме по почте в адрес Департамента);</w:t>
      </w:r>
    </w:p>
    <w:p w14:paraId="60608B0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5) возможность получения государственной услуги через МФЦ;</w:t>
      </w:r>
    </w:p>
    <w:p w14:paraId="72C3AEC4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6) соблюдение срока предоставления государственной услуги;</w:t>
      </w:r>
    </w:p>
    <w:p w14:paraId="581479C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7) соблюдение сроков ожидания в очереди при предоставлении государственной услуги;</w:t>
      </w:r>
    </w:p>
    <w:p w14:paraId="248FD854" w14:textId="29419D6E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8) отсутствие поданных в установленном порядке жалоб на решения или действия (бездействие) должностных лиц, государственных служащих, осуществляемые при предоставлении государственной услуги.</w:t>
      </w:r>
    </w:p>
    <w:p w14:paraId="554159EE" w14:textId="113C8C05" w:rsidR="00B85C9E" w:rsidRDefault="00B85C9E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35.Информация о показателях доступности и качества государственной услуги подлежит размещению на официальном сайте Департамента.</w:t>
      </w:r>
    </w:p>
    <w:p w14:paraId="02E1CE79" w14:textId="16626C8D" w:rsidR="00E210C3" w:rsidRPr="004751FD" w:rsidRDefault="00B85C9E" w:rsidP="00E210C3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36</w:t>
      </w:r>
      <w:r w:rsidR="00E210C3">
        <w:rPr>
          <w:rFonts w:ascii="PT Astra Serif" w:hAnsi="PT Astra Serif"/>
          <w:color w:val="000000" w:themeColor="text1"/>
          <w:sz w:val="28"/>
          <w:szCs w:val="28"/>
        </w:rPr>
        <w:t>.</w:t>
      </w:r>
      <w:r w:rsidR="00E210C3" w:rsidRPr="004751FD">
        <w:rPr>
          <w:rFonts w:ascii="PT Astra Serif" w:hAnsi="PT Astra Serif"/>
          <w:sz w:val="28"/>
          <w:szCs w:val="28"/>
        </w:rPr>
        <w:t xml:space="preserve"> </w:t>
      </w:r>
      <w:r w:rsidR="00E210C3" w:rsidRPr="00E12C6E">
        <w:rPr>
          <w:rFonts w:ascii="PT Astra Serif" w:hAnsi="PT Astra Serif"/>
          <w:sz w:val="28"/>
          <w:szCs w:val="28"/>
        </w:rPr>
        <w:t>Иные требования к предоставлению государственной услуги:</w:t>
      </w:r>
    </w:p>
    <w:p w14:paraId="4CF10F5F" w14:textId="77777777" w:rsidR="00B85C9E" w:rsidRDefault="00E210C3" w:rsidP="00B85C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Заявитель может подавать запрос в 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многофункциональный центр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только в случае, если между Департаментом и </w:t>
      </w:r>
      <w:r>
        <w:rPr>
          <w:rFonts w:ascii="PT Astra Serif" w:hAnsi="PT Astra Serif"/>
          <w:sz w:val="28"/>
          <w:szCs w:val="28"/>
          <w:lang w:eastAsia="ru-RU" w:bidi="ar-SA"/>
        </w:rPr>
        <w:t>многофункциональным центром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заключено </w:t>
      </w:r>
      <w:r>
        <w:rPr>
          <w:rFonts w:ascii="PT Astra Serif" w:hAnsi="PT Astra Serif"/>
          <w:sz w:val="28"/>
          <w:szCs w:val="28"/>
          <w:lang w:eastAsia="ru-RU" w:bidi="ar-SA"/>
        </w:rPr>
        <w:t>с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оглашение о взаимодействии.</w:t>
      </w:r>
    </w:p>
    <w:p w14:paraId="33161596" w14:textId="5C33DEA4" w:rsidR="00E210C3" w:rsidRPr="00E12C6E" w:rsidRDefault="00B85C9E" w:rsidP="00B85C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>37</w:t>
      </w:r>
      <w:r w:rsidR="00E210C3" w:rsidRPr="00E12C6E">
        <w:rPr>
          <w:rFonts w:ascii="PT Astra Serif" w:hAnsi="PT Astra Serif"/>
          <w:sz w:val="28"/>
          <w:szCs w:val="28"/>
          <w:lang w:eastAsia="ru-RU" w:bidi="ar-SA"/>
        </w:rPr>
        <w:t>. Запрос в электронной форме направляется на электронную почту Департамента, через Единый портал</w:t>
      </w:r>
      <w:r w:rsidR="00E210C3">
        <w:rPr>
          <w:rFonts w:ascii="PT Astra Serif" w:hAnsi="PT Astra Serif"/>
          <w:sz w:val="28"/>
          <w:szCs w:val="28"/>
          <w:lang w:eastAsia="ru-RU" w:bidi="ar-SA"/>
        </w:rPr>
        <w:t>.</w:t>
      </w:r>
    </w:p>
    <w:p w14:paraId="7146EB37" w14:textId="77777777" w:rsidR="00E210C3" w:rsidRPr="00E12C6E" w:rsidRDefault="00E210C3" w:rsidP="00E210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При направлении запроса в электронной форме заявитель формирует запрос в форме электронного документа и подписывает его электронной подписью в соответствии с требованиями Федерального </w:t>
      </w:r>
      <w:hyperlink r:id="rId19" w:history="1">
        <w:r w:rsidRPr="00E12C6E">
          <w:rPr>
            <w:rFonts w:ascii="PT Astra Serif" w:hAnsi="PT Astra Serif"/>
            <w:sz w:val="28"/>
            <w:szCs w:val="28"/>
            <w:lang w:eastAsia="ru-RU" w:bidi="ar-SA"/>
          </w:rPr>
          <w:t>закона</w:t>
        </w:r>
      </w:hyperlink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от 27 июля 2010 года </w:t>
      </w:r>
      <w:r>
        <w:rPr>
          <w:rFonts w:ascii="PT Astra Serif" w:hAnsi="PT Astra Serif"/>
          <w:sz w:val="28"/>
          <w:szCs w:val="28"/>
          <w:lang w:eastAsia="ru-RU" w:bidi="ar-SA"/>
        </w:rPr>
        <w:br/>
        <w:t>№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210-ФЗ </w:t>
      </w:r>
      <w:r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Об организации предоставления государственных и муниципальных услуг</w:t>
      </w:r>
      <w:r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.</w:t>
      </w:r>
    </w:p>
    <w:p w14:paraId="48BA8102" w14:textId="77777777" w:rsidR="00E210C3" w:rsidRPr="00E12C6E" w:rsidRDefault="00E210C3" w:rsidP="00E210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При направлении запроса в электронной форме заявитель вправе приложить к такому запросу документы, необходимые для предоставления государственной услуги, которые формируются и направляются в виде отдельных файлов в соответствии с требованиями законодательства. </w:t>
      </w:r>
    </w:p>
    <w:p w14:paraId="35F41673" w14:textId="012649BF" w:rsidR="00E210C3" w:rsidRPr="00E12C6E" w:rsidRDefault="00B85C9E" w:rsidP="00E210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38</w:t>
      </w:r>
      <w:r w:rsidR="00E210C3" w:rsidRPr="00E12C6E">
        <w:rPr>
          <w:rFonts w:ascii="PT Astra Serif" w:hAnsi="PT Astra Serif"/>
          <w:sz w:val="28"/>
          <w:szCs w:val="28"/>
          <w:lang w:eastAsia="ru-RU" w:bidi="ar-SA"/>
        </w:rPr>
        <w:t xml:space="preserve">. При подаче запроса представителем заявителя, осуществляющим свои полномочия на основании доверенности, представляется заверенная в установленном порядке копия такой доверенности. </w:t>
      </w:r>
    </w:p>
    <w:p w14:paraId="700E02C1" w14:textId="77777777" w:rsidR="00E210C3" w:rsidRPr="00E12C6E" w:rsidRDefault="00E210C3" w:rsidP="00E210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При направлении запроса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электронной подписью уполномоченного лица, выдавшего (подписавшего) доверенность. </w:t>
      </w:r>
    </w:p>
    <w:p w14:paraId="648CA32B" w14:textId="735B60DA" w:rsidR="00E210C3" w:rsidRPr="00E12C6E" w:rsidRDefault="00B85C9E" w:rsidP="00E210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39</w:t>
      </w:r>
      <w:r w:rsidR="00E210C3" w:rsidRPr="00E12C6E">
        <w:rPr>
          <w:rFonts w:ascii="PT Astra Serif" w:hAnsi="PT Astra Serif"/>
          <w:sz w:val="28"/>
          <w:szCs w:val="28"/>
          <w:lang w:eastAsia="ru-RU" w:bidi="ar-SA"/>
        </w:rPr>
        <w:t xml:space="preserve">. Для обработки персональных данных при регистрации субъекта персональных данных на Едином портале государственных и муниципальных услуг (функций) получение согласия заявителя в соответствии с требованиями </w:t>
      </w:r>
      <w:hyperlink r:id="rId20" w:history="1">
        <w:r w:rsidR="00E210C3" w:rsidRPr="00E12C6E">
          <w:rPr>
            <w:rFonts w:ascii="PT Astra Serif" w:hAnsi="PT Astra Serif"/>
            <w:sz w:val="28"/>
            <w:szCs w:val="28"/>
            <w:lang w:eastAsia="ru-RU" w:bidi="ar-SA"/>
          </w:rPr>
          <w:t>статьи 6</w:t>
        </w:r>
      </w:hyperlink>
      <w:r w:rsidR="00E210C3" w:rsidRPr="00E12C6E">
        <w:rPr>
          <w:rFonts w:ascii="PT Astra Serif" w:hAnsi="PT Astra Serif"/>
          <w:sz w:val="28"/>
          <w:szCs w:val="28"/>
          <w:lang w:eastAsia="ru-RU" w:bidi="ar-SA"/>
        </w:rPr>
        <w:t xml:space="preserve"> Федерального закона от 27.07.2006 </w:t>
      </w:r>
      <w:r w:rsidR="00E210C3">
        <w:rPr>
          <w:rFonts w:ascii="PT Astra Serif" w:hAnsi="PT Astra Serif"/>
          <w:sz w:val="28"/>
          <w:szCs w:val="28"/>
          <w:lang w:eastAsia="ru-RU" w:bidi="ar-SA"/>
        </w:rPr>
        <w:t>№</w:t>
      </w:r>
      <w:r w:rsidR="00E210C3" w:rsidRPr="00E12C6E">
        <w:rPr>
          <w:rFonts w:ascii="PT Astra Serif" w:hAnsi="PT Astra Serif"/>
          <w:sz w:val="28"/>
          <w:szCs w:val="28"/>
          <w:lang w:eastAsia="ru-RU" w:bidi="ar-SA"/>
        </w:rPr>
        <w:t xml:space="preserve"> 152-ФЗ </w:t>
      </w:r>
      <w:r w:rsidR="00E210C3">
        <w:rPr>
          <w:rFonts w:ascii="PT Astra Serif" w:hAnsi="PT Astra Serif"/>
          <w:sz w:val="28"/>
          <w:szCs w:val="28"/>
          <w:lang w:eastAsia="ru-RU" w:bidi="ar-SA"/>
        </w:rPr>
        <w:t>«</w:t>
      </w:r>
      <w:r w:rsidR="00E210C3" w:rsidRPr="00E12C6E">
        <w:rPr>
          <w:rFonts w:ascii="PT Astra Serif" w:hAnsi="PT Astra Serif"/>
          <w:sz w:val="28"/>
          <w:szCs w:val="28"/>
          <w:lang w:eastAsia="ru-RU" w:bidi="ar-SA"/>
        </w:rPr>
        <w:t>О персональных данных</w:t>
      </w:r>
      <w:r w:rsidR="00E210C3">
        <w:rPr>
          <w:rFonts w:ascii="PT Astra Serif" w:hAnsi="PT Astra Serif"/>
          <w:sz w:val="28"/>
          <w:szCs w:val="28"/>
          <w:lang w:eastAsia="ru-RU" w:bidi="ar-SA"/>
        </w:rPr>
        <w:t xml:space="preserve">» </w:t>
      </w:r>
      <w:r w:rsidR="00E210C3" w:rsidRPr="00E12C6E">
        <w:rPr>
          <w:rFonts w:ascii="PT Astra Serif" w:hAnsi="PT Astra Serif"/>
          <w:sz w:val="28"/>
          <w:szCs w:val="28"/>
          <w:lang w:eastAsia="ru-RU" w:bidi="ar-SA"/>
        </w:rPr>
        <w:t xml:space="preserve">не требуется. </w:t>
      </w:r>
    </w:p>
    <w:p w14:paraId="025C889C" w14:textId="77777777" w:rsidR="00E210C3" w:rsidRDefault="00E210C3" w:rsidP="00E210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32F16FEF" w14:textId="77777777" w:rsidR="00E210C3" w:rsidRDefault="00E210C3" w:rsidP="00E210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center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3. Способы информирования заявителя об изменении статуса рассмотрения запроса о предоставлении государственной услуги</w:t>
      </w:r>
    </w:p>
    <w:p w14:paraId="7360048E" w14:textId="77777777" w:rsidR="00E210C3" w:rsidRDefault="00E210C3" w:rsidP="00E210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14:paraId="05365CD7" w14:textId="6ADEB7EF" w:rsidR="00E210C3" w:rsidRDefault="00E210C3" w:rsidP="00E210C3">
      <w:pPr>
        <w:pStyle w:val="aff3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ab/>
        <w:t>4</w:t>
      </w:r>
      <w:r w:rsidR="00B85C9E">
        <w:rPr>
          <w:rFonts w:ascii="PT Astra Serif" w:hAnsi="PT Astra Serif"/>
          <w:sz w:val="28"/>
          <w:szCs w:val="28"/>
          <w:lang w:eastAsia="ru-RU" w:bidi="ar-SA"/>
        </w:rPr>
        <w:t>0</w:t>
      </w:r>
      <w:r w:rsidRPr="00480B5A">
        <w:rPr>
          <w:rFonts w:ascii="PT Astra Serif" w:hAnsi="PT Astra Serif"/>
          <w:sz w:val="28"/>
          <w:szCs w:val="28"/>
          <w:lang w:eastAsia="ru-RU" w:bidi="ar-SA"/>
        </w:rPr>
        <w:t xml:space="preserve">. Способом информирования заявителя об изменении статуса рассмотрения заявления является направление такой информации </w:t>
      </w:r>
      <w:r>
        <w:rPr>
          <w:rFonts w:ascii="PT Astra Serif" w:hAnsi="PT Astra Serif"/>
          <w:sz w:val="28"/>
          <w:szCs w:val="28"/>
          <w:lang w:eastAsia="ru-RU" w:bidi="ar-SA"/>
        </w:rPr>
        <w:t>посредством Единого портала.</w:t>
      </w:r>
    </w:p>
    <w:p w14:paraId="47C98800" w14:textId="77777777" w:rsidR="00E210C3" w:rsidRPr="00E210C3" w:rsidRDefault="00E210C3" w:rsidP="00E210C3">
      <w:pPr>
        <w:pStyle w:val="aff3"/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</w:p>
    <w:p w14:paraId="1194444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</w:p>
    <w:p w14:paraId="184A2B91" w14:textId="77777777" w:rsidR="00B85C9E" w:rsidRDefault="00B85C9E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8"/>
          <w:szCs w:val="28"/>
          <w:lang w:eastAsia="ru-RU" w:bidi="ar-SA"/>
        </w:rPr>
      </w:pPr>
    </w:p>
    <w:p w14:paraId="7F92386B" w14:textId="77777777" w:rsidR="00B85C9E" w:rsidRDefault="00B85C9E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8"/>
          <w:szCs w:val="28"/>
          <w:lang w:eastAsia="ru-RU" w:bidi="ar-SA"/>
        </w:rPr>
      </w:pPr>
    </w:p>
    <w:p w14:paraId="27B377B0" w14:textId="77777777" w:rsidR="00B85C9E" w:rsidRDefault="00B85C9E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8"/>
          <w:szCs w:val="28"/>
          <w:lang w:eastAsia="ru-RU" w:bidi="ar-SA"/>
        </w:rPr>
      </w:pPr>
    </w:p>
    <w:p w14:paraId="3BB589B8" w14:textId="77777777" w:rsidR="00B85C9E" w:rsidRDefault="00B85C9E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8"/>
          <w:szCs w:val="28"/>
          <w:lang w:eastAsia="ru-RU" w:bidi="ar-SA"/>
        </w:rPr>
      </w:pPr>
    </w:p>
    <w:p w14:paraId="17B13691" w14:textId="77777777" w:rsidR="00B85C9E" w:rsidRDefault="00B85C9E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8"/>
          <w:szCs w:val="28"/>
          <w:lang w:eastAsia="ru-RU" w:bidi="ar-SA"/>
        </w:rPr>
      </w:pPr>
    </w:p>
    <w:p w14:paraId="4F50FEA7" w14:textId="77777777" w:rsidR="00B85C9E" w:rsidRDefault="00B85C9E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8"/>
          <w:szCs w:val="28"/>
          <w:lang w:eastAsia="ru-RU" w:bidi="ar-SA"/>
        </w:rPr>
      </w:pPr>
    </w:p>
    <w:p w14:paraId="2DC6DDCD" w14:textId="77777777" w:rsidR="00B85C9E" w:rsidRDefault="00B85C9E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8"/>
          <w:szCs w:val="28"/>
          <w:lang w:eastAsia="ru-RU" w:bidi="ar-SA"/>
        </w:rPr>
      </w:pPr>
    </w:p>
    <w:p w14:paraId="15DCE9A3" w14:textId="77777777" w:rsidR="00B85C9E" w:rsidRDefault="00B85C9E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8"/>
          <w:szCs w:val="28"/>
          <w:lang w:eastAsia="ru-RU" w:bidi="ar-SA"/>
        </w:rPr>
      </w:pPr>
    </w:p>
    <w:p w14:paraId="131E3183" w14:textId="77777777" w:rsidR="00B85C9E" w:rsidRDefault="00B85C9E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8"/>
          <w:szCs w:val="28"/>
          <w:lang w:eastAsia="ru-RU" w:bidi="ar-SA"/>
        </w:rPr>
      </w:pPr>
    </w:p>
    <w:p w14:paraId="1EC0B2AD" w14:textId="77777777" w:rsidR="00B85C9E" w:rsidRDefault="00B85C9E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8"/>
          <w:szCs w:val="28"/>
          <w:lang w:eastAsia="ru-RU" w:bidi="ar-SA"/>
        </w:rPr>
      </w:pPr>
    </w:p>
    <w:p w14:paraId="6E90B60A" w14:textId="77777777" w:rsidR="00B85C9E" w:rsidRDefault="00B85C9E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8"/>
          <w:szCs w:val="28"/>
          <w:lang w:eastAsia="ru-RU" w:bidi="ar-SA"/>
        </w:rPr>
      </w:pPr>
    </w:p>
    <w:p w14:paraId="0065A69F" w14:textId="77777777" w:rsidR="00B85C9E" w:rsidRDefault="00B85C9E" w:rsidP="001F266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</w:p>
    <w:p w14:paraId="000B222C" w14:textId="72C811F4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Приложение № 1</w:t>
      </w:r>
    </w:p>
    <w:p w14:paraId="462A9A1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к Административному регламенту</w:t>
      </w:r>
    </w:p>
    <w:p w14:paraId="6B65853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предоставления государственной услуги</w:t>
      </w:r>
    </w:p>
    <w:p w14:paraId="30B3C2C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«Выдача и аннулирование охотничьих билетов»</w:t>
      </w:r>
    </w:p>
    <w:p w14:paraId="7B44309E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</w:p>
    <w:p w14:paraId="020A25E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</w:p>
    <w:p w14:paraId="5A5D806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bookmarkStart w:id="10" w:name="_Hlk190939081"/>
      <w:r>
        <w:rPr>
          <w:rFonts w:ascii="PT Astra Serif" w:hAnsi="PT Astra Serif" w:cs="Courier New"/>
          <w:sz w:val="26"/>
          <w:szCs w:val="26"/>
          <w:lang w:eastAsia="ru-RU" w:bidi="ar-SA"/>
        </w:rPr>
        <w:t>Форма</w:t>
      </w:r>
    </w:p>
    <w:p w14:paraId="5014266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</w:p>
    <w:p w14:paraId="3011D0E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/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В Департамент охотничьего и рыбного хозяйства Томской области</w:t>
      </w:r>
    </w:p>
    <w:p w14:paraId="3687EA1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14:paraId="172C225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Заявление о выдаче охотничьего билета</w:t>
      </w:r>
    </w:p>
    <w:p w14:paraId="132F117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0FBEE21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1. Фамилия, имя, отчество (при наличии) ______________________________________</w:t>
      </w:r>
    </w:p>
    <w:p w14:paraId="28F48BF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__________________________________________________________________________</w:t>
      </w:r>
    </w:p>
    <w:p w14:paraId="48AA1CA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2. Число, месяц, год рождения ________________________________________________</w:t>
      </w:r>
    </w:p>
    <w:p w14:paraId="411A2D0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3. Место рождения _________________________________________________________</w:t>
      </w:r>
    </w:p>
    <w:p w14:paraId="243E30C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4. Почтовый адрес __________________________________________________________</w:t>
      </w:r>
    </w:p>
    <w:p w14:paraId="00E1DD7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__________________________________________________________________________</w:t>
      </w:r>
    </w:p>
    <w:p w14:paraId="73FB022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5. Номер контактного телефона _______________________________________________</w:t>
      </w:r>
    </w:p>
    <w:p w14:paraId="7F8DF0F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6. Адрес электронной почты (при наличии) _____________________________________</w:t>
      </w:r>
    </w:p>
    <w:p w14:paraId="03627A5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7. Данные основного документа, удостоверяющего личность</w:t>
      </w:r>
    </w:p>
    <w:p w14:paraId="73FD300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__________________________________________________________________________</w:t>
      </w:r>
    </w:p>
    <w:p w14:paraId="5327779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(наименование документа)</w:t>
      </w:r>
    </w:p>
    <w:p w14:paraId="2C24DFE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серия _________ N ____________ выдан _______________________________________</w:t>
      </w:r>
    </w:p>
    <w:p w14:paraId="1DAEBC9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   (кем, когда)</w:t>
      </w:r>
    </w:p>
    <w:p w14:paraId="5386E47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78F7BF1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7.1. Данные документа, подтверждающего регистрацию по месту пребывания (в случае   направления заявления о выдаче охотничьего билета в уполномоченный орган по месту пребывания заявителя) __________________________________________________________________________</w:t>
      </w:r>
    </w:p>
    <w:p w14:paraId="536A939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__________________________________________________________________________</w:t>
      </w:r>
    </w:p>
    <w:p w14:paraId="3AAE128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__________________________________________________________________________</w:t>
      </w:r>
    </w:p>
    <w:p w14:paraId="4308AD3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8.  Страховой номер индивидуального лицевого счета заявителя (при наличии)</w:t>
      </w:r>
    </w:p>
    <w:p w14:paraId="3EEAD6D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__________________________________________________________________________</w:t>
      </w:r>
    </w:p>
    <w:p w14:paraId="52412CEE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2965881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9. Вправе указать сведения о национальности, осуществлении охоты в качестве основы своего существования__________________________________________________________</w:t>
      </w:r>
    </w:p>
    <w:p w14:paraId="3722CE3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bookmarkStart w:id="11" w:name="_Hlk193198109"/>
      <w:r>
        <w:rPr>
          <w:rFonts w:ascii="PT Astra Serif" w:hAnsi="PT Astra Serif" w:cs="Courier New"/>
          <w:sz w:val="26"/>
          <w:szCs w:val="26"/>
          <w:lang w:eastAsia="ru-RU" w:bidi="ar-SA"/>
        </w:rPr>
        <w:t>10.  Информация о необходимости проставления в охотничьем билете отметки:</w:t>
      </w:r>
    </w:p>
    <w:p w14:paraId="4D4D26F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«Охота   в   целях   обеспечения   ведения традиционного образа жизни и осуществления   традиционной   хозяйственной   деятельности осуществляется свободно (без каких-либо разрешений) в объеме добычи охотничьих ресурсов, необходимом для удовлетворения личного потребления" ________________________________________</w:t>
      </w:r>
    </w:p>
    <w:p w14:paraId="23DC7A3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                    (есть/отсутствует)</w:t>
      </w:r>
    </w:p>
    <w:p w14:paraId="5C4886E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lastRenderedPageBreak/>
        <w:t>Информация о необходимости выдачи охотничьего билета в форме документа на бумажном носителе ________________________________________________________</w:t>
      </w:r>
    </w:p>
    <w:p w14:paraId="656D768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(есть/отсутствует)</w:t>
      </w:r>
    </w:p>
    <w:p w14:paraId="336A2FD4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с возможностью получения результата следующим способом:</w:t>
      </w:r>
    </w:p>
    <w:p w14:paraId="0BB9B6B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а) лично в уполномоченном органе __________________________________________</w:t>
      </w:r>
    </w:p>
    <w:p w14:paraId="6EA3C7D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б) лично в многофункциональном центре предоставления государственных и</w:t>
      </w:r>
    </w:p>
    <w:p w14:paraId="1C35C3B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муниципальных услуг __________________________________________________________________________</w:t>
      </w:r>
    </w:p>
    <w:p w14:paraId="55A22A3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в) путем направления заказного почтового отправления с уведомлением о</w:t>
      </w:r>
    </w:p>
    <w:p w14:paraId="493A0E3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вручении __________________________________________________________________________</w:t>
      </w:r>
      <w:bookmarkEnd w:id="11"/>
    </w:p>
    <w:p w14:paraId="5340417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631BC11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Непогашенной    или    неснятой   судимости   за   совершение   умышленного</w:t>
      </w:r>
    </w:p>
    <w:p w14:paraId="3ACAF01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преступления не имею ______________________</w:t>
      </w:r>
    </w:p>
    <w:p w14:paraId="166A45D4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(подпись заявителя)</w:t>
      </w:r>
    </w:p>
    <w:p w14:paraId="06059FD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Я, __________________________________________________________________________</w:t>
      </w:r>
    </w:p>
    <w:p w14:paraId="20D111E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(фамилия, имя, отчество (при наличии))</w:t>
      </w:r>
    </w:p>
    <w:p w14:paraId="0FA8CA3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даю согласие ______________________________________________________________</w:t>
      </w:r>
    </w:p>
    <w:p w14:paraId="5962B77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(наименование уполномоченного органа)</w:t>
      </w:r>
    </w:p>
    <w:p w14:paraId="3B25F48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в соответствии  со  </w:t>
      </w:r>
      <w:hyperlink r:id="rId21" w:tooltip="Федеральный закон от 27.07.2006 N 152-ФЗ (ред. от 08.08.2024) &quot;О персональных данных&quot; {КонсультантПлюс}" w:history="1">
        <w:r>
          <w:rPr>
            <w:rFonts w:ascii="PT Astra Serif" w:hAnsi="PT Astra Serif" w:cs="Courier New"/>
            <w:sz w:val="26"/>
            <w:szCs w:val="26"/>
            <w:lang w:eastAsia="ru-RU" w:bidi="ar-SA"/>
          </w:rPr>
          <w:t>статьей 9</w:t>
        </w:r>
      </w:hyperlink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Федерального   закона "О персональных данных" на автоматизированную, а также без использования средств автоматизации обработку моих персональных данных в целях получения охотничьего билета единого  федерального   образца, а   именно   на   совершение действий, предусмотренных  </w:t>
      </w:r>
      <w:hyperlink r:id="rId22" w:tooltip="Федеральный закон от 27.07.2006 N 152-ФЗ (ред. от 08.08.2024) &quot;О персональных данных&quot; {КонсультантПлюс}" w:history="1">
        <w:r>
          <w:rPr>
            <w:rFonts w:ascii="PT Astra Serif" w:hAnsi="PT Astra Serif" w:cs="Courier New"/>
            <w:sz w:val="26"/>
            <w:szCs w:val="26"/>
            <w:lang w:eastAsia="ru-RU" w:bidi="ar-SA"/>
          </w:rPr>
          <w:t>пунктом  3  статьи  3</w:t>
        </w:r>
      </w:hyperlink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Федерального закона "О персональных данных», со сведениями, представленными мной. Настоящее согласие дается на период   до  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  Я ознакомлен(а), что согласие на обработку персональных данных может быть отозвано на основании письменного заявления в произвольной форме.</w:t>
      </w:r>
    </w:p>
    <w:p w14:paraId="3A22A8C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5EB18394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"____" ___________ 20 г. _____________________ ____________________________</w:t>
      </w:r>
    </w:p>
    <w:p w14:paraId="5B11A1D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(</w:t>
      </w:r>
      <w:proofErr w:type="gramStart"/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дата)   </w:t>
      </w:r>
      <w:proofErr w:type="gramEnd"/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(подпись)                            (фамилия, инициалы)</w:t>
      </w:r>
    </w:p>
    <w:p w14:paraId="4E7A0C6B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3B3B4CD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Приложение:</w:t>
      </w:r>
    </w:p>
    <w:p w14:paraId="6D00E55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1. Личная фотография ____;</w:t>
      </w:r>
    </w:p>
    <w:p w14:paraId="566B551B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2. Иные документы (при необходимости).</w:t>
      </w:r>
    </w:p>
    <w:p w14:paraId="6EACDBA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78727BC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"___" ___________ </w:t>
      </w:r>
      <w:proofErr w:type="gramStart"/>
      <w:r>
        <w:rPr>
          <w:rFonts w:ascii="PT Astra Serif" w:hAnsi="PT Astra Serif" w:cs="Courier New"/>
          <w:sz w:val="26"/>
          <w:szCs w:val="26"/>
          <w:lang w:eastAsia="ru-RU" w:bidi="ar-SA"/>
        </w:rPr>
        <w:t>20  года</w:t>
      </w:r>
      <w:proofErr w:type="gramEnd"/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____________________</w:t>
      </w:r>
    </w:p>
    <w:p w14:paraId="5B02E4BE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                             (подпись заявителя)</w:t>
      </w:r>
    </w:p>
    <w:bookmarkEnd w:id="10"/>
    <w:p w14:paraId="190E457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sz w:val="26"/>
          <w:szCs w:val="26"/>
          <w:lang w:eastAsia="ru-RU" w:bidi="ar-SA"/>
        </w:rPr>
      </w:pPr>
    </w:p>
    <w:p w14:paraId="538A893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  </w:t>
      </w:r>
    </w:p>
    <w:p w14:paraId="04BDFCC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6"/>
          <w:szCs w:val="26"/>
          <w:lang w:eastAsia="ru-RU" w:bidi="ar-SA"/>
        </w:rPr>
      </w:pPr>
    </w:p>
    <w:p w14:paraId="079778A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6"/>
          <w:szCs w:val="26"/>
          <w:lang w:eastAsia="ru-RU" w:bidi="ar-SA"/>
        </w:rPr>
      </w:pPr>
    </w:p>
    <w:p w14:paraId="58FC32A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6"/>
          <w:szCs w:val="26"/>
          <w:lang w:eastAsia="ru-RU" w:bidi="ar-SA"/>
        </w:rPr>
      </w:pPr>
    </w:p>
    <w:p w14:paraId="5E30DD6E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6"/>
          <w:szCs w:val="26"/>
          <w:lang w:eastAsia="ru-RU" w:bidi="ar-SA"/>
        </w:rPr>
      </w:pPr>
    </w:p>
    <w:p w14:paraId="13ABA2D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6"/>
          <w:szCs w:val="26"/>
          <w:lang w:eastAsia="ru-RU" w:bidi="ar-SA"/>
        </w:rPr>
      </w:pPr>
    </w:p>
    <w:p w14:paraId="3A9EEAED" w14:textId="77777777" w:rsidR="00E210C3" w:rsidRDefault="00E210C3" w:rsidP="001F266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</w:p>
    <w:p w14:paraId="7DA7688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lastRenderedPageBreak/>
        <w:t xml:space="preserve"> Приложение № 2</w:t>
      </w:r>
    </w:p>
    <w:p w14:paraId="1A62DCF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к Административному регламенту</w:t>
      </w:r>
    </w:p>
    <w:p w14:paraId="5DC4A1D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предоставления государственной услуги</w:t>
      </w:r>
    </w:p>
    <w:p w14:paraId="5B80827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«Выдача и аннулирование охотничьих билетов»</w:t>
      </w:r>
    </w:p>
    <w:p w14:paraId="6C1A5AF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/>
        <w:rPr>
          <w:rFonts w:ascii="PT Astra Serif" w:hAnsi="PT Astra Serif" w:cs="Calibri"/>
          <w:b/>
          <w:sz w:val="26"/>
          <w:szCs w:val="26"/>
          <w:lang w:eastAsia="ru-RU" w:bidi="ar-SA"/>
        </w:rPr>
      </w:pPr>
    </w:p>
    <w:p w14:paraId="4A2064A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sz w:val="26"/>
          <w:szCs w:val="26"/>
          <w:lang w:eastAsia="ru-RU" w:bidi="ar-SA"/>
        </w:rPr>
      </w:pPr>
    </w:p>
    <w:p w14:paraId="57C18FF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Форма</w:t>
      </w:r>
    </w:p>
    <w:p w14:paraId="37BCCCE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bCs/>
          <w:sz w:val="26"/>
          <w:szCs w:val="26"/>
          <w:lang w:eastAsia="ru-RU" w:bidi="ar-SA"/>
        </w:rPr>
      </w:pPr>
    </w:p>
    <w:p w14:paraId="610D690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/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В Департамент охотничьего и рыбного хозяйства Томской области</w:t>
      </w:r>
    </w:p>
    <w:p w14:paraId="5A83D4D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14:paraId="0E8A048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Заявление о получении охотничьего билета</w:t>
      </w:r>
    </w:p>
    <w:p w14:paraId="5FDC1AD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19FD75C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1. Фамилия, имя, отчество (при наличии) ___________________________________</w:t>
      </w:r>
    </w:p>
    <w:p w14:paraId="2B9B3EF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__________________________________________________________________________</w:t>
      </w:r>
    </w:p>
    <w:p w14:paraId="7DCA3E2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2. Число, месяц, год рождения _____________________________________________</w:t>
      </w:r>
    </w:p>
    <w:p w14:paraId="52BF242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3. Место рождения _________________________________________________________</w:t>
      </w:r>
    </w:p>
    <w:p w14:paraId="09DAB8D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4. Почтовый адрес _________________________________________________________</w:t>
      </w:r>
    </w:p>
    <w:p w14:paraId="26F1232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__________________________________________________________________________</w:t>
      </w:r>
    </w:p>
    <w:p w14:paraId="0BDEB1B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5. Номер контактного телефона _____________________________________________</w:t>
      </w:r>
    </w:p>
    <w:p w14:paraId="795385F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6. Адрес электронной почты (при наличии) ___________________________________</w:t>
      </w:r>
    </w:p>
    <w:p w14:paraId="1446B364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7. Данные основного документа, удостоверяющего личность</w:t>
      </w:r>
    </w:p>
    <w:p w14:paraId="775CBD6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__________________________________________________________________________</w:t>
      </w:r>
    </w:p>
    <w:p w14:paraId="3BDAC32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(наименование документа)</w:t>
      </w:r>
    </w:p>
    <w:p w14:paraId="527C912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серия _________ N ____________ выдан _______________________________________</w:t>
      </w:r>
    </w:p>
    <w:p w14:paraId="0FD90F3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                       (кем, когда)</w:t>
      </w:r>
    </w:p>
    <w:p w14:paraId="15294B2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6C3419E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7.1. Данные документа, подтверждающего регистрацию по месту пребывания (в случае   направления  заявления о получении охотничьего билета в уполномоченный орган по месту пребывания заявителя) __________________________________________________________________________</w:t>
      </w:r>
    </w:p>
    <w:p w14:paraId="25D1FEB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__________________________________________________________________________</w:t>
      </w:r>
    </w:p>
    <w:p w14:paraId="0424B56E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8.  Страховой номер индивидуального лицевого счета заявителя (при наличии)</w:t>
      </w:r>
    </w:p>
    <w:p w14:paraId="0F50EA5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___________________________________________________________________________</w:t>
      </w:r>
    </w:p>
    <w:p w14:paraId="2E3BF4D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9. Сведения о национальности, осуществлении охоты в качестве основы своего</w:t>
      </w:r>
    </w:p>
    <w:p w14:paraId="4D2C83AB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существования ____________________________________________________________</w:t>
      </w:r>
    </w:p>
    <w:p w14:paraId="3FC40D5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5F41853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10. Информация о необходимости проставления в охотничьем билете отметки:</w:t>
      </w:r>
    </w:p>
    <w:p w14:paraId="6FA1A14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«Охота   в   целях   обеспечения   ведения традиционного образа жизни и осуществления   традиционной   хозяйственной   деятельности осуществляется свободно (без каких-либо разрешений) в объеме добычи охотничьих ресурсов, необходимом для удовлетворения личного потребления" ________________________________________</w:t>
      </w:r>
    </w:p>
    <w:p w14:paraId="26B4B6A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                    (есть/отсутствует)</w:t>
      </w:r>
    </w:p>
    <w:p w14:paraId="7DD0BFD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Информация о необходимости выдачи охотничьего билета в форме документа на бумажном носителе ________________________________________________________</w:t>
      </w:r>
    </w:p>
    <w:p w14:paraId="4C5BC53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(есть/отсутствует)</w:t>
      </w:r>
    </w:p>
    <w:p w14:paraId="77AA890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lastRenderedPageBreak/>
        <w:t>с возможностью получения результата следующим способом:</w:t>
      </w:r>
    </w:p>
    <w:p w14:paraId="6456CF04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а) лично в уполномоченном органе __________________________________________</w:t>
      </w:r>
    </w:p>
    <w:p w14:paraId="7150BCC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б) лично в многофункциональном центре предоставления государственных и</w:t>
      </w:r>
    </w:p>
    <w:p w14:paraId="4166B61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муниципальных услуг __________________________________________________________________________</w:t>
      </w:r>
    </w:p>
    <w:p w14:paraId="1C65941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в) путем направления заказного почтового отправления с уведомлением о</w:t>
      </w:r>
    </w:p>
    <w:p w14:paraId="7FEFCFA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вручении __________________________________________________________________________</w:t>
      </w:r>
    </w:p>
    <w:p w14:paraId="2DFD756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6F8E04D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Непогашенной    или    неснятой   судимости   за   совершение   умышленного преступления не имею ______________________</w:t>
      </w:r>
    </w:p>
    <w:p w14:paraId="365CF284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(подпись заявителя)</w:t>
      </w:r>
    </w:p>
    <w:p w14:paraId="26D08B3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Я, __________________________________________________________________________</w:t>
      </w:r>
    </w:p>
    <w:p w14:paraId="2978BD74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(фамилия, имя, отчество (при наличии))</w:t>
      </w:r>
    </w:p>
    <w:p w14:paraId="1808DF2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даю согласие ______________________________________________________________</w:t>
      </w:r>
    </w:p>
    <w:p w14:paraId="27650CF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(наименование уполномоченного органа)</w:t>
      </w:r>
    </w:p>
    <w:p w14:paraId="6AAE617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в соответствии  со  </w:t>
      </w:r>
      <w:hyperlink r:id="rId23" w:tooltip="Федеральный закон от 27.07.2006 N 152-ФЗ (ред. от 08.08.2024) &quot;О персональных данных&quot; {КонсультантПлюс}" w:history="1">
        <w:r>
          <w:rPr>
            <w:rFonts w:ascii="PT Astra Serif" w:hAnsi="PT Astra Serif" w:cs="Courier New"/>
            <w:sz w:val="26"/>
            <w:szCs w:val="26"/>
            <w:lang w:eastAsia="ru-RU" w:bidi="ar-SA"/>
          </w:rPr>
          <w:t>статьей 9</w:t>
        </w:r>
      </w:hyperlink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Федерального   закона "О персональных данных" на автоматизированную, а также без использования средств автоматизации обработку моих персональных данных в целях получения охотничьего билета единого   федерального   образца, а   именно   на   совершение действий, предусмотренных  </w:t>
      </w:r>
      <w:hyperlink r:id="rId24" w:tooltip="Федеральный закон от 27.07.2006 N 152-ФЗ (ред. от 08.08.2024) &quot;О персональных данных&quot; {КонсультантПлюс}" w:history="1">
        <w:r>
          <w:rPr>
            <w:rFonts w:ascii="PT Astra Serif" w:hAnsi="PT Astra Serif" w:cs="Courier New"/>
            <w:sz w:val="26"/>
            <w:szCs w:val="26"/>
            <w:lang w:eastAsia="ru-RU" w:bidi="ar-SA"/>
          </w:rPr>
          <w:t>пунктом  3  статьи  3</w:t>
        </w:r>
      </w:hyperlink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Федерального закона "О персональных данных», со сведениями, представленными мной. Настоящее согласие дается на период   до  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  Я ознакомлен(а), что согласие на обработку персональных данных может быть отозвано на основании письменного заявления в произвольной форме.</w:t>
      </w:r>
    </w:p>
    <w:p w14:paraId="3EDE5CB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73969DD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ПРОШУ:</w:t>
      </w:r>
    </w:p>
    <w:p w14:paraId="7431E2A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выдать мне новый охотничий билет взамен утраченного охотничьего билета.</w:t>
      </w:r>
    </w:p>
    <w:p w14:paraId="38D1C8B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630DBB1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"____" ___________ 20 г. _____________________ ____________________________</w:t>
      </w:r>
    </w:p>
    <w:p w14:paraId="20CE69E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(</w:t>
      </w:r>
      <w:proofErr w:type="gramStart"/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дата)   </w:t>
      </w:r>
      <w:proofErr w:type="gramEnd"/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(подпись)                          (фамилия, инициалы)</w:t>
      </w:r>
    </w:p>
    <w:p w14:paraId="29C2480B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Приложение:</w:t>
      </w:r>
    </w:p>
    <w:p w14:paraId="1D52A88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1. Личная фотография ____;</w:t>
      </w:r>
    </w:p>
    <w:p w14:paraId="07176D4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2. Иные документы (при необходимости).</w:t>
      </w:r>
    </w:p>
    <w:p w14:paraId="28C70AE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76FA849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"___" ___________ 20 года                          ____________________</w:t>
      </w:r>
    </w:p>
    <w:p w14:paraId="03BE00B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                             (подпись заявителя)</w:t>
      </w:r>
    </w:p>
    <w:p w14:paraId="2B2ED84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14:paraId="3F2C0D8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14:paraId="1810104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14:paraId="3B4CF63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14:paraId="128D887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14:paraId="5AB864A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14:paraId="6EFAB32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14:paraId="64E0CC2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14:paraId="1147DF61" w14:textId="77777777" w:rsidR="001F266D" w:rsidRDefault="001F266D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outlineLvl w:val="1"/>
        <w:rPr>
          <w:rFonts w:ascii="PT Astra Serif" w:hAnsi="PT Astra Serif"/>
          <w:sz w:val="26"/>
          <w:szCs w:val="26"/>
          <w:lang w:eastAsia="ru-RU" w:bidi="ar-SA"/>
        </w:rPr>
      </w:pPr>
    </w:p>
    <w:p w14:paraId="1F0548D1" w14:textId="28E917EE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outlineLvl w:val="1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lastRenderedPageBreak/>
        <w:t>Приложение № 3</w:t>
      </w:r>
    </w:p>
    <w:p w14:paraId="28C7406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к Административному регламенту</w:t>
      </w:r>
    </w:p>
    <w:p w14:paraId="7EFFB93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предоставления государственной услуги</w:t>
      </w:r>
    </w:p>
    <w:p w14:paraId="33724DF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«Выдача и аннулирование охотничьих билетов»</w:t>
      </w:r>
    </w:p>
    <w:p w14:paraId="43262A3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/>
        <w:rPr>
          <w:rFonts w:ascii="PT Astra Serif" w:hAnsi="PT Astra Serif" w:cs="Courier New"/>
          <w:b/>
          <w:sz w:val="26"/>
          <w:szCs w:val="26"/>
          <w:lang w:eastAsia="ru-RU" w:bidi="ar-SA"/>
        </w:rPr>
      </w:pPr>
    </w:p>
    <w:p w14:paraId="2A2D606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b/>
          <w:sz w:val="26"/>
          <w:szCs w:val="26"/>
          <w:lang w:eastAsia="ru-RU" w:bidi="ar-SA"/>
        </w:rPr>
      </w:pPr>
    </w:p>
    <w:p w14:paraId="29D76D7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Форма</w:t>
      </w:r>
    </w:p>
    <w:p w14:paraId="48901EB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5BF819B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/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                             В Департамент охотничьего и рыбного хозяйства Томской области</w:t>
      </w:r>
    </w:p>
    <w:p w14:paraId="57FE7DC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14:paraId="592B48E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ourier New"/>
          <w:sz w:val="26"/>
          <w:szCs w:val="26"/>
          <w:lang w:eastAsia="ru-RU" w:bidi="ar-SA"/>
        </w:rPr>
      </w:pPr>
      <w:bookmarkStart w:id="12" w:name="P523"/>
      <w:bookmarkEnd w:id="12"/>
      <w:r>
        <w:rPr>
          <w:rFonts w:ascii="PT Astra Serif" w:hAnsi="PT Astra Serif" w:cs="Courier New"/>
          <w:sz w:val="26"/>
          <w:szCs w:val="26"/>
          <w:lang w:eastAsia="ru-RU" w:bidi="ar-SA"/>
        </w:rPr>
        <w:t>Заявление об аннулировании охотничьего билета</w:t>
      </w:r>
    </w:p>
    <w:p w14:paraId="6C97AB9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119DACA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Я, ________________________________________________________________________</w:t>
      </w:r>
    </w:p>
    <w:p w14:paraId="68F42C9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(Фамилия, Имя, Отчество (при наличии))</w:t>
      </w:r>
    </w:p>
    <w:p w14:paraId="7A5FC57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прошу аннулировать выданный мне охотничий билет, серия ______ N ___________</w:t>
      </w:r>
    </w:p>
    <w:p w14:paraId="4726746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от "___" ___________ 20__ г.</w:t>
      </w:r>
    </w:p>
    <w:p w14:paraId="294CE3C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контактный </w:t>
      </w:r>
      <w:proofErr w:type="gramStart"/>
      <w:r>
        <w:rPr>
          <w:rFonts w:ascii="PT Astra Serif" w:hAnsi="PT Astra Serif" w:cs="Courier New"/>
          <w:sz w:val="26"/>
          <w:szCs w:val="26"/>
          <w:lang w:eastAsia="ru-RU" w:bidi="ar-SA"/>
        </w:rPr>
        <w:t>телефон:_</w:t>
      </w:r>
      <w:proofErr w:type="gramEnd"/>
      <w:r>
        <w:rPr>
          <w:rFonts w:ascii="PT Astra Serif" w:hAnsi="PT Astra Serif" w:cs="Courier New"/>
          <w:sz w:val="26"/>
          <w:szCs w:val="26"/>
          <w:lang w:eastAsia="ru-RU" w:bidi="ar-SA"/>
        </w:rPr>
        <w:t>_______________________________________________________</w:t>
      </w:r>
    </w:p>
    <w:p w14:paraId="05CBC20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Прошу направить уведомление на бумажном носителе: ___________________________</w:t>
      </w:r>
    </w:p>
    <w:p w14:paraId="74E06EB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                                               (да/нет)</w:t>
      </w:r>
    </w:p>
    <w:p w14:paraId="61048EA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proofErr w:type="gramStart"/>
      <w:r>
        <w:rPr>
          <w:rFonts w:ascii="PT Astra Serif" w:hAnsi="PT Astra Serif" w:cs="Courier New"/>
          <w:sz w:val="26"/>
          <w:szCs w:val="26"/>
          <w:lang w:eastAsia="ru-RU" w:bidi="ar-SA"/>
        </w:rPr>
        <w:t>почтовый  адрес</w:t>
      </w:r>
      <w:proofErr w:type="gramEnd"/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(в случае необходимости направления уведомления на бумажном носителе): __________________________, ____________________________________</w:t>
      </w:r>
    </w:p>
    <w:p w14:paraId="06E1F97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(почтовый </w:t>
      </w:r>
      <w:proofErr w:type="gramStart"/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индекс)   </w:t>
      </w:r>
      <w:proofErr w:type="gramEnd"/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(наименование региона)</w:t>
      </w:r>
    </w:p>
    <w:p w14:paraId="262CC8D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__________________________________________________________________________</w:t>
      </w:r>
    </w:p>
    <w:p w14:paraId="1F219BD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(наименование муниципального района)</w:t>
      </w:r>
    </w:p>
    <w:p w14:paraId="6763BE9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_________________________________, ул. ___________ д. ___ корп. ___ кв. _________</w:t>
      </w:r>
    </w:p>
    <w:p w14:paraId="7892EDD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(наименование населенного пункта)</w:t>
      </w:r>
    </w:p>
    <w:p w14:paraId="37BAFBD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Способ получения уведомления (в случае необходимости получения уведомления об аннулировании охотничьего билета на бумажном носителе):</w:t>
      </w:r>
    </w:p>
    <w:p w14:paraId="1B5B491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а) лично в уполномоченном органе ____________________________________________</w:t>
      </w:r>
    </w:p>
    <w:p w14:paraId="180F8166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б) лично в многофункциональном центре предоставления государственных и</w:t>
      </w:r>
    </w:p>
    <w:p w14:paraId="25E3E69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муниципальных услуг ______________________________________________________</w:t>
      </w:r>
    </w:p>
    <w:p w14:paraId="33113194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в) путем направления заказного почтового отправления с уведомлением о</w:t>
      </w:r>
    </w:p>
    <w:p w14:paraId="35A7B9A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вручении _________________________________________________________________</w:t>
      </w:r>
    </w:p>
    <w:p w14:paraId="7E893E8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723100EE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Дата: "___" __________ 20__ г.   Подпись __________/ _____________________/</w:t>
      </w:r>
    </w:p>
    <w:p w14:paraId="5CFDB1B4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           (Расшифровка)</w:t>
      </w:r>
    </w:p>
    <w:p w14:paraId="0B97415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sz w:val="26"/>
          <w:szCs w:val="26"/>
          <w:lang w:eastAsia="ru-RU" w:bidi="ar-SA"/>
        </w:rPr>
      </w:pPr>
    </w:p>
    <w:p w14:paraId="44B2CFF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sz w:val="26"/>
          <w:szCs w:val="26"/>
          <w:lang w:eastAsia="ru-RU" w:bidi="ar-SA"/>
        </w:rPr>
      </w:pPr>
    </w:p>
    <w:p w14:paraId="1AE03DE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6"/>
          <w:szCs w:val="26"/>
          <w:lang w:eastAsia="ru-RU" w:bidi="ar-SA"/>
        </w:rPr>
      </w:pPr>
    </w:p>
    <w:p w14:paraId="27B26E6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6"/>
          <w:szCs w:val="26"/>
          <w:lang w:eastAsia="ru-RU" w:bidi="ar-SA"/>
        </w:rPr>
      </w:pPr>
    </w:p>
    <w:p w14:paraId="034134F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513"/>
        <w:rPr>
          <w:rFonts w:ascii="PT Astra Serif" w:hAnsi="PT Astra Serif"/>
          <w:sz w:val="26"/>
          <w:szCs w:val="26"/>
          <w:lang w:eastAsia="ru-RU" w:bidi="ar-SA"/>
        </w:rPr>
      </w:pPr>
    </w:p>
    <w:p w14:paraId="7799A44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sz w:val="26"/>
          <w:szCs w:val="26"/>
          <w:lang w:eastAsia="ru-RU" w:bidi="ar-SA"/>
        </w:rPr>
      </w:pPr>
    </w:p>
    <w:p w14:paraId="5C3FE24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14:paraId="28A20C7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14:paraId="6BC5200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outlineLvl w:val="1"/>
        <w:rPr>
          <w:rFonts w:ascii="PT Astra Serif" w:hAnsi="PT Astra Serif"/>
          <w:sz w:val="26"/>
          <w:szCs w:val="26"/>
          <w:lang w:eastAsia="ru-RU" w:bidi="ar-SA"/>
        </w:rPr>
      </w:pPr>
      <w:bookmarkStart w:id="13" w:name="_Hlk189810049"/>
      <w:bookmarkStart w:id="14" w:name="_Hlk190939437"/>
      <w:r>
        <w:rPr>
          <w:rFonts w:ascii="PT Astra Serif" w:hAnsi="PT Astra Serif"/>
          <w:sz w:val="26"/>
          <w:szCs w:val="26"/>
          <w:lang w:eastAsia="ru-RU" w:bidi="ar-SA"/>
        </w:rPr>
        <w:lastRenderedPageBreak/>
        <w:t>Приложение № 4</w:t>
      </w:r>
      <w:bookmarkEnd w:id="13"/>
    </w:p>
    <w:p w14:paraId="046B5F0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к Административному регламенту</w:t>
      </w:r>
    </w:p>
    <w:p w14:paraId="2628598B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предоставления государственной услуги</w:t>
      </w:r>
    </w:p>
    <w:p w14:paraId="74FFFB7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«Выдача и аннулирование охотничьих билетов»</w:t>
      </w:r>
      <w:bookmarkEnd w:id="14"/>
    </w:p>
    <w:p w14:paraId="1B5EF97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sz w:val="26"/>
          <w:szCs w:val="26"/>
          <w:lang w:eastAsia="ru-RU" w:bidi="ar-SA"/>
        </w:rPr>
      </w:pPr>
    </w:p>
    <w:p w14:paraId="25963AF4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На бланке департамента   ______________________________</w:t>
      </w:r>
    </w:p>
    <w:p w14:paraId="0F6076D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      (Ф.И.О. лица, которому</w:t>
      </w:r>
    </w:p>
    <w:p w14:paraId="02BCB60F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   направляется уведомление)</w:t>
      </w:r>
    </w:p>
    <w:p w14:paraId="1CA112A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6A5542C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______________________________</w:t>
      </w:r>
    </w:p>
    <w:p w14:paraId="63F06A7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            (почтовый адрес)</w:t>
      </w:r>
    </w:p>
    <w:p w14:paraId="1930653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70A6D11B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ourier New"/>
          <w:sz w:val="26"/>
          <w:szCs w:val="26"/>
          <w:lang w:eastAsia="ru-RU" w:bidi="ar-SA"/>
        </w:rPr>
      </w:pPr>
      <w:bookmarkStart w:id="15" w:name="P749"/>
      <w:bookmarkStart w:id="16" w:name="_Hlk196212512"/>
      <w:bookmarkEnd w:id="15"/>
      <w:r>
        <w:rPr>
          <w:rFonts w:ascii="PT Astra Serif" w:hAnsi="PT Astra Serif" w:cs="Courier New"/>
          <w:sz w:val="26"/>
          <w:szCs w:val="26"/>
          <w:lang w:eastAsia="ru-RU" w:bidi="ar-SA"/>
        </w:rPr>
        <w:t>Уведомление об аннулировании охотничьего билета</w:t>
      </w:r>
    </w:p>
    <w:p w14:paraId="4AB0DD83" w14:textId="77777777" w:rsidR="00E210C3" w:rsidRPr="007B3308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ourier New"/>
          <w:sz w:val="26"/>
          <w:szCs w:val="26"/>
          <w:lang w:eastAsia="ru-RU" w:bidi="ar-SA"/>
        </w:rPr>
      </w:pPr>
      <w:r w:rsidRPr="007B3308">
        <w:rPr>
          <w:rFonts w:ascii="PT Astra Serif" w:hAnsi="PT Astra Serif" w:cs="Courier New"/>
          <w:sz w:val="26"/>
          <w:szCs w:val="26"/>
          <w:lang w:eastAsia="ru-RU" w:bidi="ar-SA"/>
        </w:rPr>
        <w:t>и о внесении сведений (информации) об аннулировании</w:t>
      </w:r>
    </w:p>
    <w:p w14:paraId="7E2EC939" w14:textId="77777777" w:rsidR="00E210C3" w:rsidRPr="007B3308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ourier New"/>
          <w:sz w:val="26"/>
          <w:szCs w:val="26"/>
          <w:lang w:eastAsia="ru-RU" w:bidi="ar-SA"/>
        </w:rPr>
      </w:pPr>
      <w:r w:rsidRPr="007B3308">
        <w:rPr>
          <w:rFonts w:ascii="PT Astra Serif" w:hAnsi="PT Astra Serif" w:cs="Courier New"/>
          <w:sz w:val="26"/>
          <w:szCs w:val="26"/>
          <w:lang w:eastAsia="ru-RU" w:bidi="ar-SA"/>
        </w:rPr>
        <w:t>охотничьего билета в государственный</w:t>
      </w:r>
    </w:p>
    <w:p w14:paraId="63EA795B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ourier New"/>
          <w:sz w:val="26"/>
          <w:szCs w:val="26"/>
          <w:lang w:eastAsia="ru-RU" w:bidi="ar-SA"/>
        </w:rPr>
      </w:pPr>
      <w:proofErr w:type="spellStart"/>
      <w:r w:rsidRPr="007B3308">
        <w:rPr>
          <w:rFonts w:ascii="PT Astra Serif" w:hAnsi="PT Astra Serif" w:cs="Courier New"/>
          <w:sz w:val="26"/>
          <w:szCs w:val="26"/>
          <w:lang w:eastAsia="ru-RU" w:bidi="ar-SA"/>
        </w:rPr>
        <w:t>охотхозяйственный</w:t>
      </w:r>
      <w:proofErr w:type="spellEnd"/>
      <w:r w:rsidRPr="007B3308">
        <w:rPr>
          <w:rFonts w:ascii="PT Astra Serif" w:hAnsi="PT Astra Serif" w:cs="Courier New"/>
          <w:sz w:val="26"/>
          <w:szCs w:val="26"/>
          <w:lang w:eastAsia="ru-RU" w:bidi="ar-SA"/>
        </w:rPr>
        <w:t xml:space="preserve"> реестр</w:t>
      </w:r>
    </w:p>
    <w:bookmarkEnd w:id="16"/>
    <w:p w14:paraId="353E7665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3850CE7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"___" _________ 20__ г. в соответствии с требованиями </w:t>
      </w:r>
      <w:hyperlink r:id="rId25" w:tooltip="Приказ Минприроды России от 24.09.2024 N 579 &quot;Об утверждении порядка выдачи и аннулирования охотничьего билета, формы охотничьего билета&quot; (Зарегистрировано в Минюсте России 20.12.2024 N 80667) {КонсультантПлюс}" w:history="1">
        <w:r>
          <w:rPr>
            <w:rFonts w:ascii="PT Astra Serif" w:hAnsi="PT Astra Serif" w:cs="Courier New"/>
            <w:sz w:val="26"/>
            <w:szCs w:val="26"/>
            <w:lang w:eastAsia="ru-RU" w:bidi="ar-SA"/>
          </w:rPr>
          <w:t>пункта 18</w:t>
        </w:r>
      </w:hyperlink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Порядка выдачи   и   аннулирования   охотничьего   билета, утвержденного Приказом Минприроды России от 24 сентября 2024 года N 579 "Об утверждении порядка выдачи и аннулирования охотничьего билета, формы охотничьего билета", Департаментом охотничьего и рыбного хозяйства Томской области аннулирован охотничий билет серия ________ N ____________, выданный "___" _____________ 20__ г., в связи с чем внесены сведения (информация) об аннулировании   охотничьего   билета в государственный </w:t>
      </w:r>
      <w:proofErr w:type="spellStart"/>
      <w:r>
        <w:rPr>
          <w:rFonts w:ascii="PT Astra Serif" w:hAnsi="PT Astra Serif" w:cs="Courier New"/>
          <w:sz w:val="26"/>
          <w:szCs w:val="26"/>
          <w:lang w:eastAsia="ru-RU" w:bidi="ar-SA"/>
        </w:rPr>
        <w:t>охотхозяйственный</w:t>
      </w:r>
      <w:proofErr w:type="spellEnd"/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реестр.</w:t>
      </w:r>
    </w:p>
    <w:p w14:paraId="0F0D99E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</w:t>
      </w:r>
    </w:p>
    <w:p w14:paraId="17D5F14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05954F9D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Начальник Департамента охотничьего и </w:t>
      </w:r>
    </w:p>
    <w:p w14:paraId="4C1BFD5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рыбного хозяйства Томской области </w:t>
      </w:r>
    </w:p>
    <w:p w14:paraId="68D210F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5DE206A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/_______________/ ________________________________</w:t>
      </w:r>
    </w:p>
    <w:p w14:paraId="432651F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     (</w:t>
      </w:r>
      <w:proofErr w:type="gramStart"/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подпись)   </w:t>
      </w:r>
      <w:proofErr w:type="gramEnd"/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(расшифровка подписи)</w:t>
      </w:r>
    </w:p>
    <w:p w14:paraId="30226E82" w14:textId="77777777" w:rsidR="00E210C3" w:rsidRDefault="00E210C3" w:rsidP="00E210C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33F6308B" w14:textId="77777777" w:rsidR="00E210C3" w:rsidRDefault="00E210C3" w:rsidP="00E210C3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14:paraId="06B10AA2" w14:textId="77777777" w:rsidR="00E210C3" w:rsidRDefault="00E210C3" w:rsidP="00E210C3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14:paraId="50F19CED" w14:textId="77777777" w:rsidR="00E210C3" w:rsidRDefault="00E210C3" w:rsidP="00E210C3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14:paraId="601E1327" w14:textId="77777777" w:rsidR="00E210C3" w:rsidRDefault="00E210C3" w:rsidP="00E210C3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14:paraId="7CD19DF3" w14:textId="77777777" w:rsidR="00E210C3" w:rsidRDefault="00E210C3" w:rsidP="00E210C3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14:paraId="10A56ADE" w14:textId="77777777" w:rsidR="00E210C3" w:rsidRDefault="00E210C3" w:rsidP="00E210C3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14:paraId="3501763B" w14:textId="77777777" w:rsidR="00E210C3" w:rsidRDefault="00E210C3" w:rsidP="00E210C3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14:paraId="14217606" w14:textId="77777777" w:rsidR="00E210C3" w:rsidRDefault="00E210C3" w:rsidP="00E210C3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14:paraId="62B98DAF" w14:textId="77777777" w:rsidR="00E210C3" w:rsidRDefault="00E210C3" w:rsidP="00E210C3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14:paraId="037D53AF" w14:textId="77777777" w:rsidR="00E210C3" w:rsidRDefault="00E210C3" w:rsidP="00E210C3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14:paraId="7A0023A2" w14:textId="77777777" w:rsidR="00E210C3" w:rsidRDefault="00E210C3" w:rsidP="00E210C3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14:paraId="7263ED7E" w14:textId="77777777" w:rsidR="00E210C3" w:rsidRDefault="00E210C3" w:rsidP="00E210C3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14:paraId="7E9AED7C" w14:textId="77777777" w:rsidR="00E210C3" w:rsidRDefault="00E210C3" w:rsidP="00E210C3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14:paraId="1895B1D9" w14:textId="77777777" w:rsidR="00E210C3" w:rsidRDefault="00E210C3" w:rsidP="00E210C3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14:paraId="00D8233A" w14:textId="77777777" w:rsidR="001F266D" w:rsidRDefault="001F266D" w:rsidP="00E210C3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14:paraId="41D498CA" w14:textId="0D513E85" w:rsidR="00E210C3" w:rsidRDefault="00E210C3" w:rsidP="00E210C3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5</w:t>
      </w:r>
    </w:p>
    <w:p w14:paraId="13F657C0" w14:textId="77777777" w:rsidR="00E210C3" w:rsidRDefault="00E210C3" w:rsidP="00E210C3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к Административному регламенту</w:t>
      </w:r>
    </w:p>
    <w:p w14:paraId="6C911679" w14:textId="77777777" w:rsidR="00E210C3" w:rsidRDefault="00E210C3" w:rsidP="00E210C3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предоставления государственной услуги</w:t>
      </w:r>
    </w:p>
    <w:p w14:paraId="151802DE" w14:textId="77777777" w:rsidR="00E210C3" w:rsidRDefault="00E210C3" w:rsidP="00E210C3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«Выдача и аннулирование охотничьих билетов»</w:t>
      </w:r>
    </w:p>
    <w:p w14:paraId="5532A922" w14:textId="77777777" w:rsidR="00E210C3" w:rsidRDefault="00E210C3" w:rsidP="00E210C3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14:paraId="138F56D2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На бланке Департамента охотничьего и рыбного хозяйства Томской области </w:t>
      </w:r>
    </w:p>
    <w:p w14:paraId="7D02651E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______________________________</w:t>
      </w:r>
    </w:p>
    <w:p w14:paraId="5FEE1DE4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      (Ф.И.О. лица, которому</w:t>
      </w:r>
    </w:p>
    <w:p w14:paraId="4CFDA68B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   направляется решение)</w:t>
      </w:r>
    </w:p>
    <w:p w14:paraId="39EAFFD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______________________________</w:t>
      </w:r>
    </w:p>
    <w:p w14:paraId="07665AD7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     (почтовый адрес)</w:t>
      </w:r>
    </w:p>
    <w:p w14:paraId="7CB79B4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2ACC12D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ourier New"/>
          <w:sz w:val="26"/>
          <w:szCs w:val="26"/>
          <w:lang w:eastAsia="ru-RU" w:bidi="ar-SA"/>
        </w:rPr>
      </w:pPr>
      <w:bookmarkStart w:id="17" w:name="P793"/>
      <w:bookmarkEnd w:id="17"/>
      <w:r>
        <w:rPr>
          <w:rFonts w:ascii="PT Astra Serif" w:hAnsi="PT Astra Serif" w:cs="Courier New"/>
          <w:sz w:val="26"/>
          <w:szCs w:val="26"/>
          <w:lang w:eastAsia="ru-RU" w:bidi="ar-SA"/>
        </w:rPr>
        <w:t>Решение об отказе в выдаче охотничьего билета</w:t>
      </w:r>
    </w:p>
    <w:p w14:paraId="71FA7553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3073E11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Департамент охотничьего и рыбного хозяйства Томской области, рассмотрев заявление о выдаче охотничьего билета от "___" _______20__</w:t>
      </w:r>
      <w:proofErr w:type="gramStart"/>
      <w:r>
        <w:rPr>
          <w:rFonts w:ascii="PT Astra Serif" w:hAnsi="PT Astra Serif" w:cs="Courier New"/>
          <w:sz w:val="26"/>
          <w:szCs w:val="26"/>
          <w:lang w:eastAsia="ru-RU" w:bidi="ar-SA"/>
        </w:rPr>
        <w:t>_  г.</w:t>
      </w:r>
      <w:proofErr w:type="gramEnd"/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</w:t>
      </w:r>
      <w:proofErr w:type="spellStart"/>
      <w:r>
        <w:rPr>
          <w:rFonts w:ascii="PT Astra Serif" w:hAnsi="PT Astra Serif" w:cs="Courier New"/>
          <w:sz w:val="26"/>
          <w:szCs w:val="26"/>
          <w:lang w:eastAsia="ru-RU" w:bidi="ar-SA"/>
        </w:rPr>
        <w:t>вх</w:t>
      </w:r>
      <w:proofErr w:type="spellEnd"/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.  </w:t>
      </w:r>
      <w:proofErr w:type="gramStart"/>
      <w:r>
        <w:rPr>
          <w:rFonts w:ascii="PT Astra Serif" w:hAnsi="PT Astra Serif" w:cs="Courier New"/>
          <w:sz w:val="26"/>
          <w:szCs w:val="26"/>
          <w:lang w:eastAsia="ru-RU" w:bidi="ar-SA"/>
        </w:rPr>
        <w:t>N  _</w:t>
      </w:r>
      <w:proofErr w:type="gramEnd"/>
      <w:r>
        <w:rPr>
          <w:rFonts w:ascii="PT Astra Serif" w:hAnsi="PT Astra Serif" w:cs="Courier New"/>
          <w:sz w:val="26"/>
          <w:szCs w:val="26"/>
          <w:lang w:eastAsia="ru-RU" w:bidi="ar-SA"/>
        </w:rPr>
        <w:t>________  и  представленные  документы,  решил отказать</w:t>
      </w:r>
    </w:p>
    <w:p w14:paraId="688F3DF1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__________________________________________________________________________</w:t>
      </w:r>
    </w:p>
    <w:p w14:paraId="5A4839CA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(Ф.И.О. заявителя)</w:t>
      </w:r>
    </w:p>
    <w:p w14:paraId="1FDDE229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>в выдаче охотничьего билета в связи с _________________________________________</w:t>
      </w:r>
    </w:p>
    <w:p w14:paraId="1E3A0854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                   (указываются причины и основания для отказа)</w:t>
      </w:r>
    </w:p>
    <w:p w14:paraId="335E324B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</w:t>
      </w:r>
    </w:p>
    <w:p w14:paraId="3FBC2E6E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Отказ может быть обжалован в установленном порядке.</w:t>
      </w:r>
    </w:p>
    <w:p w14:paraId="314DFADE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179DE660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Начальник Департамента охотничьего и </w:t>
      </w:r>
    </w:p>
    <w:p w14:paraId="1F9BAE8B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рыбного хозяйства Томской области </w:t>
      </w:r>
    </w:p>
    <w:p w14:paraId="3283D0C8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</w:p>
    <w:p w14:paraId="05ED4AAC" w14:textId="77777777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/_______________/ ________________________________</w:t>
      </w:r>
    </w:p>
    <w:p w14:paraId="7B565CEE" w14:textId="5D600A3D" w:rsidR="00E210C3" w:rsidRDefault="00E210C3" w:rsidP="00E210C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ourier New"/>
          <w:sz w:val="26"/>
          <w:szCs w:val="26"/>
          <w:lang w:eastAsia="ru-RU" w:bidi="ar-SA"/>
        </w:rPr>
      </w:pPr>
      <w:r>
        <w:rPr>
          <w:rFonts w:ascii="PT Astra Serif" w:hAnsi="PT Astra Serif" w:cs="Courier New"/>
          <w:sz w:val="26"/>
          <w:szCs w:val="26"/>
          <w:lang w:eastAsia="ru-RU" w:bidi="ar-SA"/>
        </w:rPr>
        <w:t xml:space="preserve">                                                    (подпись)                (расшифровка подписи)</w:t>
      </w:r>
      <w:r w:rsidR="00B85C9E">
        <w:rPr>
          <w:rFonts w:ascii="PT Astra Serif" w:hAnsi="PT Astra Serif" w:cs="Courier New"/>
          <w:sz w:val="26"/>
          <w:szCs w:val="26"/>
          <w:lang w:eastAsia="ru-RU" w:bidi="ar-SA"/>
        </w:rPr>
        <w:t>»</w:t>
      </w:r>
    </w:p>
    <w:p w14:paraId="3B381C5C" w14:textId="77777777" w:rsidR="00E210C3" w:rsidRDefault="00E210C3" w:rsidP="00E210C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14:paraId="3B587A32" w14:textId="77777777" w:rsidR="00E210C3" w:rsidRDefault="00E210C3" w:rsidP="004751FD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14:paraId="68398738" w14:textId="77777777" w:rsidR="00673BCA" w:rsidRPr="00E32813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  <w:bookmarkStart w:id="18" w:name="P371"/>
      <w:bookmarkEnd w:id="18"/>
    </w:p>
    <w:p w14:paraId="020570C0" w14:textId="77777777" w:rsidR="00673BCA" w:rsidRPr="00E32813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</w:p>
    <w:p w14:paraId="25C31D77" w14:textId="77777777" w:rsidR="00673BCA" w:rsidRPr="00E32813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</w:p>
    <w:p w14:paraId="494E1C0C" w14:textId="77777777" w:rsidR="00673BCA" w:rsidRPr="00E32813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</w:p>
    <w:p w14:paraId="5496E395" w14:textId="77777777" w:rsidR="00673BCA" w:rsidRPr="00E32813" w:rsidRDefault="00673BCA" w:rsidP="00673B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</w:p>
    <w:p w14:paraId="509F1BF0" w14:textId="3BA5A232" w:rsidR="0065489A" w:rsidRDefault="0065489A" w:rsidP="00647586">
      <w:pPr>
        <w:pBdr>
          <w:top w:val="none" w:sz="4" w:space="1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65489A">
      <w:headerReference w:type="default" r:id="rId26"/>
      <w:headerReference w:type="first" r:id="rId27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940EC" w14:textId="77777777" w:rsidR="00C40824" w:rsidRDefault="00C40824">
      <w:r>
        <w:separator/>
      </w:r>
    </w:p>
  </w:endnote>
  <w:endnote w:type="continuationSeparator" w:id="0">
    <w:p w14:paraId="2628EB9D" w14:textId="77777777" w:rsidR="00C40824" w:rsidRDefault="00C40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56C7D" w14:textId="77777777" w:rsidR="00C40824" w:rsidRDefault="00C40824">
      <w:r>
        <w:separator/>
      </w:r>
    </w:p>
  </w:footnote>
  <w:footnote w:type="continuationSeparator" w:id="0">
    <w:p w14:paraId="067C3E34" w14:textId="77777777" w:rsidR="00C40824" w:rsidRDefault="00C40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32C93"/>
    <w:rsid w:val="00081AF7"/>
    <w:rsid w:val="00116455"/>
    <w:rsid w:val="001F266D"/>
    <w:rsid w:val="00323756"/>
    <w:rsid w:val="003F780D"/>
    <w:rsid w:val="004751FD"/>
    <w:rsid w:val="005302E7"/>
    <w:rsid w:val="00647586"/>
    <w:rsid w:val="0065489A"/>
    <w:rsid w:val="00673BCA"/>
    <w:rsid w:val="006F0C14"/>
    <w:rsid w:val="0083251F"/>
    <w:rsid w:val="00895340"/>
    <w:rsid w:val="0090668E"/>
    <w:rsid w:val="00B85C9E"/>
    <w:rsid w:val="00BE71C3"/>
    <w:rsid w:val="00C40824"/>
    <w:rsid w:val="00D5528E"/>
    <w:rsid w:val="00E210C3"/>
    <w:rsid w:val="00EB2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032C93"/>
    <w:rPr>
      <w:sz w:val="24"/>
      <w:szCs w:val="24"/>
    </w:rPr>
  </w:style>
  <w:style w:type="character" w:customStyle="1" w:styleId="info-data">
    <w:name w:val="info-data"/>
    <w:basedOn w:val="a0"/>
    <w:rsid w:val="00032C93"/>
  </w:style>
  <w:style w:type="paragraph" w:customStyle="1" w:styleId="ConsPlusTitle">
    <w:name w:val="ConsPlusTitle"/>
    <w:rsid w:val="00673BCA"/>
    <w:pPr>
      <w:widowControl w:val="0"/>
    </w:pPr>
    <w:rPr>
      <w:rFonts w:ascii="Calibri" w:hAnsi="Calibri" w:cs="Calibri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1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Temp\pid-13700\gosuslugi.ru" TargetMode="External"/><Relationship Id="rId13" Type="http://schemas.openxmlformats.org/officeDocument/2006/relationships/hyperlink" Target="https://login.consultant.ru/link/?req=doc&amp;base=LAW&amp;n=494996&amp;date=18.02.2025&amp;dst=359&amp;field=134" TargetMode="External"/><Relationship Id="rId18" Type="http://schemas.openxmlformats.org/officeDocument/2006/relationships/hyperlink" Target="https://login.consultant.ru/link/?req=doc&amp;base=LAW&amp;n=479921&amp;date=18.02.2025&amp;dst=100149&amp;field=134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82686&amp;date=18.02.2025&amp;dst=100278&amp;field=134" TargetMode="External"/><Relationship Id="rId7" Type="http://schemas.openxmlformats.org/officeDocument/2006/relationships/hyperlink" Target="http://pravo.gov.ru" TargetMode="External"/><Relationship Id="rId12" Type="http://schemas.openxmlformats.org/officeDocument/2006/relationships/hyperlink" Target="https://login.consultant.ru/link/?req=doc&amp;base=LAW&amp;n=357128&amp;date=18.02.2025&amp;dst=80&amp;field=134" TargetMode="External"/><Relationship Id="rId17" Type="http://schemas.openxmlformats.org/officeDocument/2006/relationships/hyperlink" Target="https://login.consultant.ru/link/?req=doc&amp;base=LAW&amp;n=479921&amp;date=18.02.2025&amp;dst=100142&amp;field=134" TargetMode="External"/><Relationship Id="rId25" Type="http://schemas.openxmlformats.org/officeDocument/2006/relationships/hyperlink" Target="https://login.consultant.ru/link/?req=doc&amp;base=LAW&amp;n=493840&amp;date=18.02.2025&amp;dst=100090&amp;field=134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94998&amp;date=18.02.2025&amp;dst=100069&amp;field=134" TargetMode="External"/><Relationship Id="rId20" Type="http://schemas.openxmlformats.org/officeDocument/2006/relationships/hyperlink" Target="https://login.consultant.ru/link/?req=doc&amp;base=LAW&amp;n=499769&amp;dst=100257&amp;field=134&amp;date=11.09.2025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94998&amp;date=18.02.2025&amp;dst=100034&amp;field=134" TargetMode="External"/><Relationship Id="rId24" Type="http://schemas.openxmlformats.org/officeDocument/2006/relationships/hyperlink" Target="https://login.consultant.ru/link/?req=doc&amp;base=LAW&amp;n=482686&amp;date=18.02.2025&amp;dst=100239&amp;field=13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42096&amp;date=18.02.2025&amp;dst=100010&amp;field=134" TargetMode="External"/><Relationship Id="rId23" Type="http://schemas.openxmlformats.org/officeDocument/2006/relationships/hyperlink" Target="https://login.consultant.ru/link/?req=doc&amp;base=LAW&amp;n=482686&amp;date=18.02.2025&amp;dst=100278&amp;field=134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79921&amp;date=18.02.2025&amp;dst=100149&amp;field=134" TargetMode="External"/><Relationship Id="rId19" Type="http://schemas.openxmlformats.org/officeDocument/2006/relationships/hyperlink" Target="https://login.consultant.ru/link/?req=doc&amp;base=LAW&amp;n=511331&amp;date=11.09.20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94998&amp;date=18.02.2025&amp;dst=100034&amp;field=134" TargetMode="External"/><Relationship Id="rId14" Type="http://schemas.openxmlformats.org/officeDocument/2006/relationships/hyperlink" Target="https://login.consultant.ru/link/?req=doc&amp;base=LAW&amp;n=494998&amp;date=18.02.2025&amp;dst=100045&amp;field=134" TargetMode="External"/><Relationship Id="rId22" Type="http://schemas.openxmlformats.org/officeDocument/2006/relationships/hyperlink" Target="https://login.consultant.ru/link/?req=doc&amp;base=LAW&amp;n=482686&amp;date=18.02.2025&amp;dst=100239&amp;field=134" TargetMode="External"/><Relationship Id="rId27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22</Pages>
  <Words>8217</Words>
  <Characters>46841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3</cp:revision>
  <cp:lastPrinted>2025-09-19T04:29:00Z</cp:lastPrinted>
  <dcterms:created xsi:type="dcterms:W3CDTF">2025-09-18T09:18:00Z</dcterms:created>
  <dcterms:modified xsi:type="dcterms:W3CDTF">2025-09-19T04:29:00Z</dcterms:modified>
</cp:coreProperties>
</file>