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EBF4C" w14:textId="77777777" w:rsidR="00BD3CEE" w:rsidRDefault="00BD3CEE" w:rsidP="00BD3CEE">
      <w:pPr>
        <w:spacing w:after="120"/>
        <w:jc w:val="center"/>
        <w:rPr>
          <w:b/>
          <w:lang w:val="en-US"/>
        </w:rPr>
      </w:pPr>
      <w:r>
        <w:rPr>
          <w:noProof/>
          <w:lang w:eastAsia="ru-RU"/>
        </w:rPr>
        <w:drawing>
          <wp:inline distT="0" distB="0" distL="0" distR="0" wp14:anchorId="4D42D4E0" wp14:editId="17ED779C">
            <wp:extent cx="711200" cy="64770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2DA8D7" w14:textId="77777777" w:rsidR="00BD3CEE" w:rsidRPr="00BD3CEE" w:rsidRDefault="00BD3CEE" w:rsidP="00BD3CEE">
      <w:pPr>
        <w:pStyle w:val="a4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BD3CEE">
        <w:rPr>
          <w:rFonts w:ascii="PT Astra Serif" w:hAnsi="PT Astra Serif"/>
          <w:szCs w:val="28"/>
        </w:rPr>
        <w:t>Департамент охотничьего и рыбного хозяйства ТОМСКОЙ ОБЛАСТИ</w:t>
      </w:r>
    </w:p>
    <w:p w14:paraId="47B31EF7" w14:textId="77777777" w:rsidR="009E0B34" w:rsidRDefault="009E0B34" w:rsidP="009E0B3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Helvetica"/>
          <w:b/>
          <w:bCs/>
          <w:color w:val="1D2627"/>
          <w:sz w:val="26"/>
          <w:szCs w:val="26"/>
          <w:lang w:eastAsia="ru-RU"/>
        </w:rPr>
      </w:pPr>
    </w:p>
    <w:p w14:paraId="3DB7C1EC" w14:textId="77777777" w:rsidR="00BD3CEE" w:rsidRDefault="00BD3CEE" w:rsidP="009E0B3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Helvetica"/>
          <w:b/>
          <w:bCs/>
          <w:color w:val="1D2627"/>
          <w:sz w:val="26"/>
          <w:szCs w:val="26"/>
          <w:lang w:eastAsia="ru-RU"/>
        </w:rPr>
      </w:pPr>
    </w:p>
    <w:p w14:paraId="4D974C8E" w14:textId="77777777" w:rsidR="00BD3CEE" w:rsidRDefault="00BD3CEE" w:rsidP="009E0B3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Helvetica"/>
          <w:b/>
          <w:bCs/>
          <w:color w:val="1D2627"/>
          <w:sz w:val="26"/>
          <w:szCs w:val="26"/>
          <w:lang w:eastAsia="ru-RU"/>
        </w:rPr>
      </w:pPr>
    </w:p>
    <w:p w14:paraId="4060CAEA" w14:textId="77777777" w:rsidR="00BD3CEE" w:rsidRDefault="00BD3CEE" w:rsidP="009E0B3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Helvetica"/>
          <w:b/>
          <w:bCs/>
          <w:color w:val="1D2627"/>
          <w:sz w:val="26"/>
          <w:szCs w:val="26"/>
          <w:lang w:eastAsia="ru-RU"/>
        </w:rPr>
      </w:pPr>
    </w:p>
    <w:p w14:paraId="5C5538FD" w14:textId="77777777" w:rsidR="00BD3CEE" w:rsidRPr="00BD3CEE" w:rsidRDefault="00BD3CEE" w:rsidP="009E0B3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Helvetica"/>
          <w:b/>
          <w:bCs/>
          <w:color w:val="1D2627"/>
          <w:sz w:val="26"/>
          <w:szCs w:val="26"/>
          <w:lang w:eastAsia="ru-RU"/>
        </w:rPr>
      </w:pPr>
    </w:p>
    <w:p w14:paraId="4C7834C6" w14:textId="77777777" w:rsidR="009E0B34" w:rsidRPr="00BD3CEE" w:rsidRDefault="009E0B34" w:rsidP="009E0B3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Helvetica"/>
          <w:b/>
          <w:bCs/>
          <w:color w:val="1D2627"/>
          <w:sz w:val="40"/>
          <w:szCs w:val="40"/>
          <w:lang w:eastAsia="ru-RU"/>
        </w:rPr>
      </w:pPr>
      <w:r w:rsidRPr="009E0B34">
        <w:rPr>
          <w:rFonts w:ascii="PT Astra Serif" w:eastAsia="Times New Roman" w:hAnsi="PT Astra Serif" w:cs="Helvetica"/>
          <w:b/>
          <w:bCs/>
          <w:color w:val="1D2627"/>
          <w:sz w:val="40"/>
          <w:szCs w:val="40"/>
          <w:lang w:eastAsia="ru-RU"/>
        </w:rPr>
        <w:t xml:space="preserve">Типовые ситуации конфликта интересов </w:t>
      </w:r>
      <w:r w:rsidR="00BD3CEE" w:rsidRPr="00BD3CEE">
        <w:rPr>
          <w:rFonts w:ascii="PT Astra Serif" w:eastAsia="Times New Roman" w:hAnsi="PT Astra Serif" w:cs="Helvetica"/>
          <w:b/>
          <w:bCs/>
          <w:color w:val="1D2627"/>
          <w:sz w:val="40"/>
          <w:szCs w:val="40"/>
          <w:lang w:eastAsia="ru-RU"/>
        </w:rPr>
        <w:br/>
      </w:r>
      <w:r w:rsidRPr="009E0B34">
        <w:rPr>
          <w:rFonts w:ascii="PT Astra Serif" w:eastAsia="Times New Roman" w:hAnsi="PT Astra Serif" w:cs="Helvetica"/>
          <w:b/>
          <w:bCs/>
          <w:color w:val="1D2627"/>
          <w:sz w:val="40"/>
          <w:szCs w:val="40"/>
          <w:lang w:eastAsia="ru-RU"/>
        </w:rPr>
        <w:t xml:space="preserve">на государственной гражданской службе </w:t>
      </w:r>
      <w:r w:rsidR="00BD3CEE" w:rsidRPr="00BD3CEE">
        <w:rPr>
          <w:rFonts w:ascii="PT Astra Serif" w:eastAsia="Times New Roman" w:hAnsi="PT Astra Serif" w:cs="Helvetica"/>
          <w:b/>
          <w:bCs/>
          <w:color w:val="1D2627"/>
          <w:sz w:val="40"/>
          <w:szCs w:val="40"/>
          <w:lang w:eastAsia="ru-RU"/>
        </w:rPr>
        <w:br/>
      </w:r>
      <w:r w:rsidRPr="009E0B34">
        <w:rPr>
          <w:rFonts w:ascii="PT Astra Serif" w:eastAsia="Times New Roman" w:hAnsi="PT Astra Serif" w:cs="Helvetica"/>
          <w:b/>
          <w:bCs/>
          <w:color w:val="1D2627"/>
          <w:sz w:val="40"/>
          <w:szCs w:val="40"/>
          <w:lang w:eastAsia="ru-RU"/>
        </w:rPr>
        <w:t>и порядок их урегулирования</w:t>
      </w:r>
    </w:p>
    <w:p w14:paraId="3A8D7B3A" w14:textId="77777777" w:rsidR="00BD3CEE" w:rsidRDefault="00BD3CEE" w:rsidP="009E0B3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Helvetica"/>
          <w:b/>
          <w:bCs/>
          <w:color w:val="1D2627"/>
          <w:sz w:val="26"/>
          <w:szCs w:val="26"/>
          <w:lang w:eastAsia="ru-RU"/>
        </w:rPr>
      </w:pPr>
    </w:p>
    <w:p w14:paraId="60BD3E1B" w14:textId="77777777" w:rsidR="00BD3CEE" w:rsidRDefault="00BD3CEE" w:rsidP="009E0B3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Helvetica"/>
          <w:b/>
          <w:bCs/>
          <w:color w:val="1D2627"/>
          <w:sz w:val="26"/>
          <w:szCs w:val="26"/>
          <w:lang w:eastAsia="ru-RU"/>
        </w:rPr>
      </w:pPr>
    </w:p>
    <w:p w14:paraId="57046A13" w14:textId="77777777" w:rsidR="00BD3CEE" w:rsidRDefault="00BD3CEE" w:rsidP="009E0B3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Helvetica"/>
          <w:b/>
          <w:bCs/>
          <w:color w:val="1D2627"/>
          <w:sz w:val="26"/>
          <w:szCs w:val="26"/>
          <w:lang w:eastAsia="ru-RU"/>
        </w:rPr>
      </w:pPr>
    </w:p>
    <w:p w14:paraId="5F6633B1" w14:textId="77777777" w:rsidR="00BD3CEE" w:rsidRDefault="00BD3CEE" w:rsidP="009E0B3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Helvetica"/>
          <w:b/>
          <w:bCs/>
          <w:color w:val="1D2627"/>
          <w:sz w:val="26"/>
          <w:szCs w:val="26"/>
          <w:lang w:eastAsia="ru-RU"/>
        </w:rPr>
      </w:pPr>
    </w:p>
    <w:p w14:paraId="6ED9F081" w14:textId="77777777" w:rsidR="00BD3CEE" w:rsidRDefault="00BD3CEE" w:rsidP="009E0B3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Helvetica"/>
          <w:b/>
          <w:bCs/>
          <w:color w:val="1D2627"/>
          <w:sz w:val="26"/>
          <w:szCs w:val="26"/>
          <w:lang w:eastAsia="ru-RU"/>
        </w:rPr>
      </w:pPr>
    </w:p>
    <w:p w14:paraId="39EC7196" w14:textId="77777777" w:rsidR="00BD3CEE" w:rsidRDefault="00BD3CEE" w:rsidP="009E0B3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Helvetica"/>
          <w:b/>
          <w:bCs/>
          <w:color w:val="1D2627"/>
          <w:sz w:val="26"/>
          <w:szCs w:val="26"/>
          <w:lang w:eastAsia="ru-RU"/>
        </w:rPr>
      </w:pPr>
    </w:p>
    <w:p w14:paraId="3ECE508C" w14:textId="77777777" w:rsidR="00BD3CEE" w:rsidRDefault="00BD3CEE" w:rsidP="009E0B3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Helvetica"/>
          <w:b/>
          <w:bCs/>
          <w:color w:val="1D2627"/>
          <w:sz w:val="26"/>
          <w:szCs w:val="26"/>
          <w:lang w:eastAsia="ru-RU"/>
        </w:rPr>
      </w:pPr>
    </w:p>
    <w:p w14:paraId="0BF4E886" w14:textId="77777777" w:rsidR="00BD3CEE" w:rsidRDefault="00BD3CEE" w:rsidP="009E0B3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Helvetica"/>
          <w:b/>
          <w:bCs/>
          <w:color w:val="1D2627"/>
          <w:sz w:val="26"/>
          <w:szCs w:val="26"/>
          <w:lang w:eastAsia="ru-RU"/>
        </w:rPr>
      </w:pPr>
    </w:p>
    <w:p w14:paraId="4D89121A" w14:textId="77777777" w:rsidR="00BD3CEE" w:rsidRDefault="00BD3CEE" w:rsidP="009E0B3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Helvetica"/>
          <w:b/>
          <w:bCs/>
          <w:color w:val="1D2627"/>
          <w:sz w:val="26"/>
          <w:szCs w:val="26"/>
          <w:lang w:eastAsia="ru-RU"/>
        </w:rPr>
      </w:pPr>
    </w:p>
    <w:p w14:paraId="1E885CD8" w14:textId="77777777" w:rsidR="00BD3CEE" w:rsidRDefault="00BD3CEE" w:rsidP="009E0B3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Helvetica"/>
          <w:b/>
          <w:bCs/>
          <w:color w:val="1D2627"/>
          <w:sz w:val="26"/>
          <w:szCs w:val="26"/>
          <w:lang w:eastAsia="ru-RU"/>
        </w:rPr>
      </w:pPr>
    </w:p>
    <w:p w14:paraId="705E856F" w14:textId="77777777" w:rsidR="00BD3CEE" w:rsidRDefault="00BD3CEE" w:rsidP="009E0B3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Helvetica"/>
          <w:b/>
          <w:bCs/>
          <w:color w:val="1D2627"/>
          <w:sz w:val="26"/>
          <w:szCs w:val="26"/>
          <w:lang w:eastAsia="ru-RU"/>
        </w:rPr>
      </w:pPr>
    </w:p>
    <w:p w14:paraId="7531F1A7" w14:textId="77777777" w:rsidR="00BD3CEE" w:rsidRDefault="00BD3CEE" w:rsidP="009E0B3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Helvetica"/>
          <w:b/>
          <w:bCs/>
          <w:color w:val="1D2627"/>
          <w:sz w:val="26"/>
          <w:szCs w:val="26"/>
          <w:lang w:eastAsia="ru-RU"/>
        </w:rPr>
      </w:pPr>
    </w:p>
    <w:p w14:paraId="1810771A" w14:textId="6198F190" w:rsidR="00BD3CEE" w:rsidRPr="00DC0093" w:rsidRDefault="00BD3CEE" w:rsidP="00BD3CEE">
      <w:pPr>
        <w:shd w:val="clear" w:color="auto" w:fill="FFFFFF"/>
        <w:spacing w:before="100" w:after="100" w:line="408" w:lineRule="atLeast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DC009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Томск - 20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</w:t>
      </w:r>
      <w:r w:rsidR="00A9395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</w:t>
      </w:r>
    </w:p>
    <w:p w14:paraId="4AB5D56B" w14:textId="77777777" w:rsidR="009E0B34" w:rsidRPr="009E0B34" w:rsidRDefault="009E0B34" w:rsidP="009E0B34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Helvetica"/>
          <w:color w:val="1D2627"/>
          <w:sz w:val="26"/>
          <w:szCs w:val="26"/>
          <w:lang w:eastAsia="ru-RU"/>
        </w:rPr>
      </w:pPr>
      <w:r w:rsidRPr="009E0B34">
        <w:rPr>
          <w:rFonts w:ascii="PT Astra Serif" w:eastAsia="Times New Roman" w:hAnsi="PT Astra Serif" w:cs="Helvetica"/>
          <w:b/>
          <w:bCs/>
          <w:color w:val="1D2627"/>
          <w:sz w:val="26"/>
          <w:szCs w:val="26"/>
          <w:lang w:eastAsia="ru-RU"/>
        </w:rPr>
        <w:lastRenderedPageBreak/>
        <w:t xml:space="preserve">1. Конфликт интересов, связанный с выполнением отдельных функций государственного управления в отношении родственников и/или иных лиц, </w:t>
      </w:r>
      <w:r w:rsidR="00BD3CEE">
        <w:rPr>
          <w:rFonts w:ascii="PT Astra Serif" w:eastAsia="Times New Roman" w:hAnsi="PT Astra Serif" w:cs="Helvetica"/>
          <w:b/>
          <w:bCs/>
          <w:color w:val="1D2627"/>
          <w:sz w:val="26"/>
          <w:szCs w:val="26"/>
          <w:lang w:eastAsia="ru-RU"/>
        </w:rPr>
        <w:br/>
      </w:r>
      <w:r w:rsidRPr="009E0B34">
        <w:rPr>
          <w:rFonts w:ascii="PT Astra Serif" w:eastAsia="Times New Roman" w:hAnsi="PT Astra Serif" w:cs="Helvetica"/>
          <w:b/>
          <w:bCs/>
          <w:color w:val="1D2627"/>
          <w:sz w:val="26"/>
          <w:szCs w:val="26"/>
          <w:lang w:eastAsia="ru-RU"/>
        </w:rPr>
        <w:t>с которыми связана личная заинтересованность государственного гражданского служащего</w:t>
      </w:r>
      <w:r w:rsidR="00BD3CEE">
        <w:rPr>
          <w:rFonts w:ascii="PT Astra Serif" w:eastAsia="Times New Roman" w:hAnsi="PT Astra Serif" w:cs="Helvetica"/>
          <w:b/>
          <w:bCs/>
          <w:color w:val="1D2627"/>
          <w:sz w:val="26"/>
          <w:szCs w:val="26"/>
          <w:lang w:eastAsia="ru-RU"/>
        </w:rPr>
        <w:t>, замещающего должность в Департаменте охотничьего  и рыбного хозяйства Томской области</w:t>
      </w:r>
      <w:r w:rsidRPr="009E0B34">
        <w:rPr>
          <w:rFonts w:ascii="PT Astra Serif" w:eastAsia="Times New Roman" w:hAnsi="PT Astra Serif" w:cs="Helvetica"/>
          <w:b/>
          <w:bCs/>
          <w:color w:val="1D2627"/>
          <w:sz w:val="26"/>
          <w:szCs w:val="26"/>
          <w:lang w:eastAsia="ru-RU"/>
        </w:rPr>
        <w:t xml:space="preserve"> (далее – гражданского служащего)</w:t>
      </w:r>
    </w:p>
    <w:tbl>
      <w:tblPr>
        <w:tblW w:w="9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9"/>
        <w:gridCol w:w="5987"/>
      </w:tblGrid>
      <w:tr w:rsidR="009E0B34" w:rsidRPr="009E0B34" w14:paraId="56C50344" w14:textId="77777777" w:rsidTr="00BD3CEE"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3CC953D2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b/>
                <w:bCs/>
                <w:color w:val="1D2627"/>
                <w:sz w:val="26"/>
                <w:szCs w:val="26"/>
                <w:lang w:eastAsia="ru-RU"/>
              </w:rPr>
              <w:t>Описание ситуации</w:t>
            </w:r>
          </w:p>
        </w:tc>
        <w:tc>
          <w:tcPr>
            <w:tcW w:w="5987" w:type="dxa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12A172FD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b/>
                <w:bCs/>
                <w:color w:val="1D2627"/>
                <w:sz w:val="26"/>
                <w:szCs w:val="26"/>
                <w:lang w:eastAsia="ru-RU"/>
              </w:rPr>
              <w:t>Меры предотвращения и урегулирования</w:t>
            </w:r>
          </w:p>
        </w:tc>
      </w:tr>
      <w:tr w:rsidR="009E0B34" w:rsidRPr="009E0B34" w14:paraId="7AFF7D61" w14:textId="77777777" w:rsidTr="00BD3CEE"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5F1B19BF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987" w:type="dxa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2DB7B09F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2</w:t>
            </w:r>
          </w:p>
        </w:tc>
      </w:tr>
      <w:tr w:rsidR="009E0B34" w:rsidRPr="009E0B34" w14:paraId="31832EE8" w14:textId="77777777" w:rsidTr="00BD3CEE"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3679E63A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i/>
                <w:iCs/>
                <w:color w:val="1D2627"/>
                <w:sz w:val="26"/>
                <w:szCs w:val="26"/>
                <w:lang w:eastAsia="ru-RU"/>
              </w:rPr>
              <w:t>Гражданский служащий участвует в осуществлении отдельных функций государственного управления и/или в принятии кадровых решений в отношении родственников и/или иных лиц, с которыми связана личная заинтересованность гражданского служащего.</w:t>
            </w:r>
          </w:p>
        </w:tc>
        <w:tc>
          <w:tcPr>
            <w:tcW w:w="5987" w:type="dxa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7D821FCD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Гражданскому служащему следует уведомить представителя нанимателя и непосредственного начальника в письменной форме о наличии личной заинтересованности.</w:t>
            </w:r>
          </w:p>
          <w:p w14:paraId="040AE86C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Представителю нанимателя рекомендуется отстранить гражданского служащего от исполнения должностных обязанностей, предполагающих непосредственное взаимодействие с родственниками и/или иными лицами, с которыми связана личная заинтересованность гражданского служащего. Например, рекомендуется временно вывести гражданского служащего из состава конкурсной комиссии, если одним из кандидатов на замещение вакантной должности гражданской службы является его родственник.</w:t>
            </w:r>
          </w:p>
        </w:tc>
      </w:tr>
    </w:tbl>
    <w:p w14:paraId="10AB528D" w14:textId="77777777" w:rsidR="009E0B34" w:rsidRPr="009E0B34" w:rsidRDefault="009E0B34" w:rsidP="00A529D2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Helvetica"/>
          <w:color w:val="1D2627"/>
          <w:sz w:val="26"/>
          <w:szCs w:val="26"/>
          <w:lang w:eastAsia="ru-RU"/>
        </w:rPr>
      </w:pPr>
      <w:r w:rsidRPr="009E0B34">
        <w:rPr>
          <w:rFonts w:ascii="PT Astra Serif" w:eastAsia="Times New Roman" w:hAnsi="PT Astra Serif" w:cs="Helvetica"/>
          <w:b/>
          <w:bCs/>
          <w:color w:val="1D2627"/>
          <w:sz w:val="26"/>
          <w:szCs w:val="26"/>
          <w:lang w:eastAsia="ru-RU"/>
        </w:rPr>
        <w:t>2. Конфликт интересов, связанный с выполнением иной оплачиваемой работы</w:t>
      </w:r>
    </w:p>
    <w:tbl>
      <w:tblPr>
        <w:tblW w:w="9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0"/>
        <w:gridCol w:w="5946"/>
      </w:tblGrid>
      <w:tr w:rsidR="009E0B34" w:rsidRPr="009E0B34" w14:paraId="078883F4" w14:textId="77777777" w:rsidTr="00BD3C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178A9DA7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b/>
                <w:bCs/>
                <w:i/>
                <w:iCs/>
                <w:color w:val="1D2627"/>
                <w:sz w:val="26"/>
                <w:szCs w:val="26"/>
                <w:lang w:eastAsia="ru-RU"/>
              </w:rPr>
              <w:t>Описание ситуации</w:t>
            </w:r>
          </w:p>
        </w:tc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3BCECC83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b/>
                <w:bCs/>
                <w:i/>
                <w:iCs/>
                <w:color w:val="1D2627"/>
                <w:sz w:val="26"/>
                <w:szCs w:val="26"/>
                <w:lang w:eastAsia="ru-RU"/>
              </w:rPr>
              <w:t>Меры предотвращения и урегулирования</w:t>
            </w:r>
          </w:p>
        </w:tc>
      </w:tr>
      <w:tr w:rsidR="009E0B34" w:rsidRPr="009E0B34" w14:paraId="504EAC07" w14:textId="77777777" w:rsidTr="00BD3C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1B3ACA43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b/>
                <w:bCs/>
                <w:i/>
                <w:iCs/>
                <w:color w:val="1D2627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396E1CAB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b/>
                <w:bCs/>
                <w:i/>
                <w:iCs/>
                <w:color w:val="1D2627"/>
                <w:sz w:val="26"/>
                <w:szCs w:val="26"/>
                <w:lang w:eastAsia="ru-RU"/>
              </w:rPr>
              <w:t>2</w:t>
            </w:r>
          </w:p>
        </w:tc>
      </w:tr>
      <w:tr w:rsidR="009E0B34" w:rsidRPr="009E0B34" w14:paraId="1196F414" w14:textId="77777777" w:rsidTr="00BD3C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752A7590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i/>
                <w:iCs/>
                <w:color w:val="1D2627"/>
                <w:sz w:val="26"/>
                <w:szCs w:val="26"/>
                <w:lang w:eastAsia="ru-RU"/>
              </w:rPr>
              <w:t>2.1. Гражданский служащий, его родственники или иные лица, с которыми связана личная заинтересованность гражданского служащего, выполняют или собираются выполнять оплачиваемую работу на условиях трудового или гражданско-правового договора в организации, в отношении которой гражданский служащий осуществляет отдельные функции государственного управления.</w:t>
            </w:r>
          </w:p>
        </w:tc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78ECFA2A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Гражданский служащий в отдельных случаях вправе с предварительным уведомлением представителя нанимателя выполнять иную оплачиваемую работу, если это не повлечет за собой конфликт интересов.</w:t>
            </w:r>
          </w:p>
          <w:p w14:paraId="364609FB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 xml:space="preserve">В случае возникновения у гражданского служащего личной заинтересованности, которая приводит или может привести к конфликту интересов, гражданский служащий обязан проинформировать об этом представителя нанимателя в письменной форме. Определение степени своей личной заинтересованности, являющейся квалифицирующим признаком возникновения конфликта интересов, остается ответственностью самого гражданского служащего со всеми </w:t>
            </w: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lastRenderedPageBreak/>
              <w:t>вытекающими из этого юридическими последствиями.</w:t>
            </w:r>
          </w:p>
          <w:p w14:paraId="37F9AB3D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При наличии конфликта интересов или возможности его возникновения гражданскому служащему рекомендуется отказаться от предложений о выполнении иной оплачиваемой работы в организации, в отношении которой гражданский служащий осуществляет отдельные функции государственного управления.</w:t>
            </w:r>
          </w:p>
          <w:p w14:paraId="002B20D3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В случае если гражданский служащий самостоятельно не предпринял мер по урегулированию конфликта интересов, представителю нанимателя рекомендуется отстранить гражданского служащего от исполнения должностных (служебных) обязанностей в отношении организации, в которой гражданский служащий или его родственники выполняют иную оплачиваемую работу.</w:t>
            </w:r>
          </w:p>
        </w:tc>
      </w:tr>
      <w:tr w:rsidR="009E0B34" w:rsidRPr="009E0B34" w14:paraId="59D9C110" w14:textId="77777777" w:rsidTr="00BD3C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671E6A4C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i/>
                <w:iCs/>
                <w:color w:val="1D2627"/>
                <w:sz w:val="26"/>
                <w:szCs w:val="26"/>
                <w:lang w:eastAsia="ru-RU"/>
              </w:rPr>
              <w:lastRenderedPageBreak/>
              <w:t>2.2. Гражданский служащий, его родственники или иные лица, с которыми связана личная заинтересованность гражданского служащего, выполняют оплачиваемую работу в организации, предоставляющей платные услуги другой организации. При этом гражданский служащий осуществляет в отношении последней отдельные функции государственного управления.</w:t>
            </w:r>
          </w:p>
        </w:tc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14E0D550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При направлении представителю нанимателя предварительного уведомления о выполнении иной оплачиваемой работы гражданскому служащему следует полно</w:t>
            </w:r>
            <w:r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 xml:space="preserve"> </w:t>
            </w: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и подробно изложить, в какой степени выполнение им этой работы связано с его должностными обязанностями. При этом рекомендуется отказаться от выполнения иной оплачиваемой работы в организации.</w:t>
            </w:r>
          </w:p>
          <w:p w14:paraId="106412BE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В случае, если на момент начала выполнения отдельных функций государственного управления в отношении организации, получающей платные услуги, родственники гражданского служащего уже выполняли оплачиваемую работу в организации, оказывающей платные услуги, следует уведомить о наличии личной заинтересованности представителя нанимателя в письменной форме.</w:t>
            </w:r>
          </w:p>
          <w:p w14:paraId="6A2FAABC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Представителю нанимателя рекомендуется подробно рассмотреть обстоятельства выполнения гражданским служащим иной оплачиваемой работы. Особое внимание следует уделять фактам, указывающим на возможное использование гражданским служащим своих полномочий для получения дополнительного дохода, например:</w:t>
            </w:r>
          </w:p>
          <w:p w14:paraId="41B5D27A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 xml:space="preserve">– услуги, предоставляемые организацией, оказывающей платные услуги, связаны с </w:t>
            </w: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lastRenderedPageBreak/>
              <w:t>должностными обязанностями гражданского служащего;</w:t>
            </w:r>
          </w:p>
          <w:p w14:paraId="77586689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– гражданский служащий непосредственно участвует в предоставлении услуг организации, получающей платные услуги;</w:t>
            </w:r>
          </w:p>
          <w:p w14:paraId="15629C45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– организация, оказывающая платные услуги, регулярно предоставляет услуги организациям, в отношении которых гражданский служащий осуществляет отдельные функции государственного управления и т.д.</w:t>
            </w:r>
          </w:p>
          <w:p w14:paraId="0311B858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При обнаружении подобных фактов представителю нанимателя рекомендуется принять решение о том, что выполнение иной оплачиваемой работы влечет конфликт интересов и отстранить гражданского служащего от исполнения должностных (служебных) обязанностей в отношении организации, получающей платные услуги.</w:t>
            </w:r>
          </w:p>
        </w:tc>
      </w:tr>
      <w:tr w:rsidR="009E0B34" w:rsidRPr="009E0B34" w14:paraId="1C5149E1" w14:textId="77777777" w:rsidTr="00BD3C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11D06C64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i/>
                <w:iCs/>
                <w:color w:val="1D2627"/>
                <w:sz w:val="26"/>
                <w:szCs w:val="26"/>
                <w:lang w:eastAsia="ru-RU"/>
              </w:rPr>
              <w:lastRenderedPageBreak/>
              <w:t>2.3. Гражданский служащий на платной основе участвует в выполнении работы, заказчиком которой является государственный орган, в котором он замещает должность.</w:t>
            </w:r>
          </w:p>
        </w:tc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03DB0030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Представителю нанимателя рекомендуется указать гражданскому служащему, что выполнение подобной иной оплачиваемой работы влечет конфликт интересов. В случае если гражданский служащий не предпринимает мер по урегулированию конфликта интересов и не отказывается от личной заинтересованности, рекомендуется рассмотреть вопрос об отстранении гражданского служащего от замещаемой должности.</w:t>
            </w:r>
          </w:p>
          <w:p w14:paraId="03A2EC56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Важно отметить, что непринятие гражданским служащим, являющимся стороной конфликта интересов, мер по предотвращению или урегулированию конфликта интересов является правонарушением, влекущим увольнение гражданского служащего с государственной службы.</w:t>
            </w:r>
          </w:p>
        </w:tc>
      </w:tr>
      <w:tr w:rsidR="009E0B34" w:rsidRPr="009E0B34" w14:paraId="5BE0793F" w14:textId="77777777" w:rsidTr="00BD3C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758BFDC6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i/>
                <w:iCs/>
                <w:color w:val="1D2627"/>
                <w:sz w:val="26"/>
                <w:szCs w:val="26"/>
                <w:lang w:eastAsia="ru-RU"/>
              </w:rPr>
              <w:t xml:space="preserve">2.4. Гражданский служащий участвует в принятии решения о закупке товаров, являющихся результатами интеллектуальной деятельности, исключительными правами на которые обладает он сам, его родственники или иные </w:t>
            </w:r>
            <w:r w:rsidRPr="009E0B34">
              <w:rPr>
                <w:rFonts w:ascii="PT Astra Serif" w:eastAsia="Times New Roman" w:hAnsi="PT Astra Serif" w:cs="Helvetica"/>
                <w:i/>
                <w:iCs/>
                <w:color w:val="1D2627"/>
                <w:sz w:val="26"/>
                <w:szCs w:val="26"/>
                <w:lang w:eastAsia="ru-RU"/>
              </w:rPr>
              <w:lastRenderedPageBreak/>
              <w:t>лица, с которыми связана личная заинтересованность гражданского служащего.</w:t>
            </w:r>
          </w:p>
        </w:tc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1693883F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lastRenderedPageBreak/>
              <w:t>Гражданскому служащему следует уведомить о наличии личной заинтересованности представителя нанимателя в письменной форме. При этом рекомендуется, по возможности, отказаться от участия в соответствующем конкурсе.</w:t>
            </w:r>
          </w:p>
          <w:p w14:paraId="34DEA158" w14:textId="77777777" w:rsidR="009E0B34" w:rsidRPr="009E0B34" w:rsidRDefault="009E0B34" w:rsidP="0076100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 xml:space="preserve">Представителю нанимателя рекомендуется вывести гражданского служащего из состава комиссии по </w:t>
            </w:r>
            <w:r w:rsidR="00761009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осуществлению закупок</w:t>
            </w: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 xml:space="preserve"> на время проведения </w:t>
            </w: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lastRenderedPageBreak/>
              <w:t>конкурса, в результате которого у гражданского служащего есть личная заинтересованность.</w:t>
            </w:r>
          </w:p>
        </w:tc>
      </w:tr>
    </w:tbl>
    <w:p w14:paraId="4D983C47" w14:textId="77777777" w:rsidR="009E0B34" w:rsidRPr="009E0B34" w:rsidRDefault="009E0B34" w:rsidP="00A529D2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Helvetica"/>
          <w:color w:val="1D2627"/>
          <w:sz w:val="26"/>
          <w:szCs w:val="26"/>
          <w:lang w:eastAsia="ru-RU"/>
        </w:rPr>
      </w:pPr>
      <w:r w:rsidRPr="009E0B34">
        <w:rPr>
          <w:rFonts w:ascii="PT Astra Serif" w:eastAsia="Times New Roman" w:hAnsi="PT Astra Serif" w:cs="Helvetica"/>
          <w:b/>
          <w:bCs/>
          <w:i/>
          <w:iCs/>
          <w:color w:val="1D2627"/>
          <w:sz w:val="26"/>
          <w:szCs w:val="26"/>
          <w:lang w:eastAsia="ru-RU"/>
        </w:rPr>
        <w:lastRenderedPageBreak/>
        <w:t>3. Конфликт интересов, связанный с получением подарков и услуг</w:t>
      </w:r>
    </w:p>
    <w:tbl>
      <w:tblPr>
        <w:tblW w:w="9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0"/>
        <w:gridCol w:w="5946"/>
      </w:tblGrid>
      <w:tr w:rsidR="009E0B34" w:rsidRPr="009E0B34" w14:paraId="728760E7" w14:textId="77777777" w:rsidTr="00BD3C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644D5A30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b/>
                <w:bCs/>
                <w:i/>
                <w:iCs/>
                <w:color w:val="1D2627"/>
                <w:sz w:val="26"/>
                <w:szCs w:val="26"/>
                <w:lang w:eastAsia="ru-RU"/>
              </w:rPr>
              <w:t>Описание ситуации</w:t>
            </w:r>
          </w:p>
        </w:tc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0689E0F2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b/>
                <w:bCs/>
                <w:i/>
                <w:iCs/>
                <w:color w:val="1D2627"/>
                <w:sz w:val="26"/>
                <w:szCs w:val="26"/>
                <w:lang w:eastAsia="ru-RU"/>
              </w:rPr>
              <w:t>Меры предотвращения и урегулирования</w:t>
            </w:r>
          </w:p>
        </w:tc>
      </w:tr>
      <w:tr w:rsidR="009E0B34" w:rsidRPr="009E0B34" w14:paraId="2962BA2D" w14:textId="77777777" w:rsidTr="00BD3C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4E9D7893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b/>
                <w:bCs/>
                <w:i/>
                <w:iCs/>
                <w:color w:val="1D2627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0A278695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b/>
                <w:bCs/>
                <w:i/>
                <w:iCs/>
                <w:color w:val="1D2627"/>
                <w:sz w:val="26"/>
                <w:szCs w:val="26"/>
                <w:lang w:eastAsia="ru-RU"/>
              </w:rPr>
              <w:t>2</w:t>
            </w:r>
          </w:p>
        </w:tc>
      </w:tr>
      <w:tr w:rsidR="009E0B34" w:rsidRPr="009E0B34" w14:paraId="0E4A5D75" w14:textId="77777777" w:rsidTr="00BD3C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4B8D2517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i/>
                <w:iCs/>
                <w:color w:val="1D2627"/>
                <w:sz w:val="26"/>
                <w:szCs w:val="26"/>
                <w:lang w:eastAsia="ru-RU"/>
              </w:rPr>
              <w:t>3.1. Гражданский служащий, его родственники или иные лица, с которыми связана личная заинтересованность гражданского служащего, получают подарки или иные блага (бесплатные услуги, скидки, ссуды, оплату развлечений, отдыха, транспортных расходов и т.д.) от физических лиц и/или организаций, в отношении которых гражданский служащий осуществляет или ранее осуществлял отдельные функции государственного управления.</w:t>
            </w:r>
          </w:p>
        </w:tc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00D4CDE8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Гражданскому служащему и его родственникам рекомендуется не принимать подарки от организаций, в отношении которых гражданский служащий осуществляет или ранее осуществлял отдельные функции государственного управления, вне зависимости от стоимости этих подарков и поводов дарения.</w:t>
            </w:r>
          </w:p>
          <w:p w14:paraId="7EEBFBFE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Представителю нанимателя, в случае если ему стало известно о получении гражданским служащим подарка от физических лиц или организаций, в отношении которых гражданский служащий осуществляет или ранее осуществлял отдельные функции государственного управления, необходимо оценить, насколько полученный подарок связан с исполнением должностных обязанностей.</w:t>
            </w:r>
          </w:p>
          <w:p w14:paraId="3E2F40C0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Если подарок связан с исполнением должностных обязанностей, то в отношении гражданского служащего должны быть применены меры дисциплинарной ответственности, учитывая характер совершенного гражданским служащим коррупционного правонарушения, его тяжесть, обстоятельства, при которых оно совершено, соблюдение гражданским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гражданским служащим своих должностных обязанностей.</w:t>
            </w:r>
          </w:p>
          <w:p w14:paraId="35D3E655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 xml:space="preserve">Если подарок не связан с исполнением должностных обязанностей, то гражданскому служащему рекомендуется указать на то, что получение подарков от заинтересованных физических лиц и организаций может нанести урон репутации государственного органа, и поэтому </w:t>
            </w: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lastRenderedPageBreak/>
              <w:t>является нежелательным вне зависимости от повода дарения.</w:t>
            </w:r>
          </w:p>
          <w:p w14:paraId="1D3829E4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В случае если представитель нанимателя обладает информацией о получении родственниками гражданского служащего подарков от физических лиц и/или организаций, в отношении которых гражданский служащий осуществляет или ранее осуществлял отдельные функции государственного управления, рекомендуется:</w:t>
            </w:r>
          </w:p>
          <w:p w14:paraId="0EABCF98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– указать гражданскому служащему, что факт получения подарков влечет конфликт интересов;</w:t>
            </w:r>
          </w:p>
          <w:p w14:paraId="7047C3CC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– предложить вернуть соответствующий подарок или компенсировать его стоимость;</w:t>
            </w:r>
          </w:p>
          <w:p w14:paraId="0C2F5130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– до принятия гражданским служащим мер по урегулированию конфликта интересов отстранить гражданского служащего от исполнения должностных (служебных) обязанностей в отношении физических лиц и организаций, от которых был получен подарок.</w:t>
            </w:r>
          </w:p>
        </w:tc>
      </w:tr>
      <w:tr w:rsidR="009E0B34" w:rsidRPr="009E0B34" w14:paraId="50F7E3B6" w14:textId="77777777" w:rsidTr="00BD3C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55EFFBC3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i/>
                <w:iCs/>
                <w:color w:val="1D2627"/>
                <w:sz w:val="26"/>
                <w:szCs w:val="26"/>
                <w:lang w:eastAsia="ru-RU"/>
              </w:rPr>
              <w:lastRenderedPageBreak/>
              <w:t>3.2. Гражданский служащий осуществляет отдельные функции государственного управления в отношении физических лиц или организаций, которые предоставляли или предоставляют услуги, в том числе платные, гражданскому служащему, его родственникам или иным лицам, с которыми связана личная заинтересованность гражданского служащего.</w:t>
            </w:r>
          </w:p>
        </w:tc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729A52C2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Гражданскому служащему следует уведомить представителя нанимателя в письменной форме о наличии личной заинтересованности.</w:t>
            </w:r>
          </w:p>
          <w:p w14:paraId="2565E466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Представителю нанимателя следует оценить, действительно ли отношения гражданского служащего с указанными физическими лицами и организациями могут привести к необъективному исполнению им должностных обязанностей. Если вероятность возникновения конфликта интересов высока, рекомендуется отстранить гражданского служащего от исполнения должностных (служебных) обязанностей в отношении физических лиц или организаций, которые предоставляли или предоставляют услуги, в том числе платные, гражданскому служащему, его родственникам или иным лицам, с которыми связана личная заинтересованность гражданского служащего.</w:t>
            </w:r>
          </w:p>
        </w:tc>
      </w:tr>
      <w:tr w:rsidR="009E0B34" w:rsidRPr="009E0B34" w14:paraId="2563A432" w14:textId="77777777" w:rsidTr="00BD3C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50E7A1F8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i/>
                <w:iCs/>
                <w:color w:val="1D2627"/>
                <w:sz w:val="26"/>
                <w:szCs w:val="26"/>
                <w:lang w:eastAsia="ru-RU"/>
              </w:rPr>
              <w:t>3.3. Гражданский служащий получает подарки от своего непосредственного подчиненного.</w:t>
            </w:r>
          </w:p>
        </w:tc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613D93AA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 xml:space="preserve">Гражданскому служащему рекомендуется не принимать подарки от непосредственных подчиненных вне зависимости от их стоимости и повода дарения. Особенно строго следует подходить к получению регулярных подарков от </w:t>
            </w: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lastRenderedPageBreak/>
              <w:t>одного дарителя.</w:t>
            </w:r>
          </w:p>
          <w:p w14:paraId="1256C22B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Представителю нанимателя, которому стало известно о получении гражданским служащим подарков от непосредственных подчиненных, следует указать гражданскому служащему на то, что подобный подарок может рассматриваться как полученный в связи с исполнением должностных обязанностей, в связи с чем подобная практика может повлечь конфликт интересов, а также рекомендовать гражданскому служащему вернуть полученный подарок дарителю в целях предотвращения конфликта интересов.</w:t>
            </w:r>
          </w:p>
        </w:tc>
      </w:tr>
    </w:tbl>
    <w:p w14:paraId="7A9ECAF5" w14:textId="77777777" w:rsidR="009E0B34" w:rsidRPr="009E0B34" w:rsidRDefault="009E0B34" w:rsidP="00A529D2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Helvetica"/>
          <w:color w:val="1D2627"/>
          <w:sz w:val="26"/>
          <w:szCs w:val="26"/>
          <w:lang w:eastAsia="ru-RU"/>
        </w:rPr>
      </w:pPr>
      <w:r w:rsidRPr="009E0B34">
        <w:rPr>
          <w:rFonts w:ascii="PT Astra Serif" w:eastAsia="Times New Roman" w:hAnsi="PT Astra Serif" w:cs="Helvetica"/>
          <w:b/>
          <w:bCs/>
          <w:i/>
          <w:iCs/>
          <w:color w:val="1D2627"/>
          <w:sz w:val="26"/>
          <w:szCs w:val="26"/>
          <w:lang w:eastAsia="ru-RU"/>
        </w:rPr>
        <w:lastRenderedPageBreak/>
        <w:t>4. Конфликт интересов, связанный с имущественными обязательствами и судебными разбирательствами</w:t>
      </w:r>
    </w:p>
    <w:tbl>
      <w:tblPr>
        <w:tblW w:w="9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0"/>
        <w:gridCol w:w="5946"/>
      </w:tblGrid>
      <w:tr w:rsidR="009E0B34" w:rsidRPr="009E0B34" w14:paraId="46085612" w14:textId="77777777" w:rsidTr="00BD3CEE"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38DD0D12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b/>
                <w:bCs/>
                <w:i/>
                <w:iCs/>
                <w:color w:val="1D2627"/>
                <w:sz w:val="26"/>
                <w:szCs w:val="26"/>
                <w:lang w:eastAsia="ru-RU"/>
              </w:rPr>
              <w:t>Описание ситуации</w:t>
            </w:r>
          </w:p>
        </w:tc>
        <w:tc>
          <w:tcPr>
            <w:tcW w:w="5946" w:type="dxa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134B2CF4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b/>
                <w:bCs/>
                <w:i/>
                <w:iCs/>
                <w:color w:val="1D2627"/>
                <w:sz w:val="26"/>
                <w:szCs w:val="26"/>
                <w:lang w:eastAsia="ru-RU"/>
              </w:rPr>
              <w:t>Меры предотвращения и урегулирования</w:t>
            </w:r>
          </w:p>
        </w:tc>
      </w:tr>
      <w:tr w:rsidR="009E0B34" w:rsidRPr="009E0B34" w14:paraId="2D7FB799" w14:textId="77777777" w:rsidTr="00BD3CEE"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48DACAAD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b/>
                <w:bCs/>
                <w:i/>
                <w:iCs/>
                <w:color w:val="1D2627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946" w:type="dxa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0C9E3C65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b/>
                <w:bCs/>
                <w:i/>
                <w:iCs/>
                <w:color w:val="1D2627"/>
                <w:sz w:val="26"/>
                <w:szCs w:val="26"/>
                <w:lang w:eastAsia="ru-RU"/>
              </w:rPr>
              <w:t>2</w:t>
            </w:r>
          </w:p>
        </w:tc>
      </w:tr>
      <w:tr w:rsidR="009E0B34" w:rsidRPr="009E0B34" w14:paraId="6A579C55" w14:textId="77777777" w:rsidTr="00BD3CEE"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17B3384F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i/>
                <w:iCs/>
                <w:color w:val="1D2627"/>
                <w:sz w:val="26"/>
                <w:szCs w:val="26"/>
                <w:lang w:eastAsia="ru-RU"/>
              </w:rPr>
              <w:t>4.1. Гражданский служащий участвует в осуществлении отдельных функций государственного управления в отношении организации, перед которой сам гражданский служащий и/или его родственники имеют имущественные обязательства.</w:t>
            </w:r>
          </w:p>
        </w:tc>
        <w:tc>
          <w:tcPr>
            <w:tcW w:w="5946" w:type="dxa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5183EC5D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В этом случае гражданскому служащему и его родственникам рекомендуется урегулировать имеющиеся имущественные обязательства (выплатить долг, расторгнуть договор аренды и т.д.). При невозможности сделать это гражданскому служащему следует уведомить представителя нанимателя и непосредственного начальника о наличии личной заинтересованности в письменной форме.</w:t>
            </w:r>
          </w:p>
          <w:p w14:paraId="4D0F986E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Представителю нанимателя рекомендуется по крайней мере до урегулирования имущественных обязательств отстранить гражданского служащего от исполнения должностных (служебных) обязанностей в отношении организации, перед которой сам гражданский служащий, его родственники или иные лица, с которыми связана личная заинтересованность гражданского служащего, имеют имущественные обязательства.</w:t>
            </w:r>
          </w:p>
        </w:tc>
      </w:tr>
      <w:tr w:rsidR="009E0B34" w:rsidRPr="009E0B34" w14:paraId="09DFC3A6" w14:textId="77777777" w:rsidTr="00BD3CEE"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3E156A0E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i/>
                <w:iCs/>
                <w:color w:val="1D2627"/>
                <w:sz w:val="26"/>
                <w:szCs w:val="26"/>
                <w:lang w:eastAsia="ru-RU"/>
              </w:rPr>
              <w:t>4.2. Гражданский служащий участвует в осуществлении отдельных функций государственного управления в отношении кредиторов организации, владельцами или работниками которых являются родственники гражданского служащего.</w:t>
            </w:r>
          </w:p>
        </w:tc>
        <w:tc>
          <w:tcPr>
            <w:tcW w:w="5946" w:type="dxa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56927A9E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Гражданского служащему следует уведомить представителя нанимателя и непосредственного начальника в письменной форме о наличии личной заинтересованности.</w:t>
            </w:r>
          </w:p>
          <w:p w14:paraId="4C76EFF1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 xml:space="preserve">Представителю нанимателя рекомендуется отстранить гражданского служащего от исполнения должностных (служебных) обязанностей в отношении кредиторов организации, владельцами </w:t>
            </w: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lastRenderedPageBreak/>
              <w:t>или сотрудниками которых являются родственники гражданского служащего или иные лица, с которыми связана личная заинтересованность гражданского служащего.</w:t>
            </w:r>
          </w:p>
        </w:tc>
      </w:tr>
      <w:tr w:rsidR="009E0B34" w:rsidRPr="009E0B34" w14:paraId="446B0F47" w14:textId="77777777" w:rsidTr="00BD3CEE"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68617BA3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i/>
                <w:iCs/>
                <w:color w:val="1D2627"/>
                <w:sz w:val="26"/>
                <w:szCs w:val="26"/>
                <w:lang w:eastAsia="ru-RU"/>
              </w:rPr>
              <w:lastRenderedPageBreak/>
              <w:t>4.3. Гражданский служащий участвует в осуществлении отдельных функций государственного управления в отношении организации, которая имеет имущественные обязательства перед гражданским служащим, его родственниками, или иными лицами, с которыми связана личная заинтересованность гражданского служащего.</w:t>
            </w:r>
          </w:p>
        </w:tc>
        <w:tc>
          <w:tcPr>
            <w:tcW w:w="5946" w:type="dxa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7ED10F3A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Гражданскому служащему следует уведомить представителя нанимателя в письменной форме о наличии личной заинтересованности.</w:t>
            </w:r>
          </w:p>
          <w:p w14:paraId="35421D4E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Представителю нанимателя рекомендуется по крайней мере до урегулирования имущественных обязательств отстранить гражданского служащего от исполнения должностных (служебных) обязанностей в отношении организации, которая имеет имущественные обязательства перед гражданским служащим, его родственниками или иными лицами, с которыми связана личная заинтересованность гражданского служащего.</w:t>
            </w:r>
          </w:p>
        </w:tc>
      </w:tr>
      <w:tr w:rsidR="009E0B34" w:rsidRPr="009E0B34" w14:paraId="6BEA523F" w14:textId="77777777" w:rsidTr="00BD3CEE"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5A35FDBE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i/>
                <w:iCs/>
                <w:color w:val="1D2627"/>
                <w:sz w:val="26"/>
                <w:szCs w:val="26"/>
                <w:lang w:eastAsia="ru-RU"/>
              </w:rPr>
              <w:t>4.4. Гражданский служащий, его родственники или иные лица, с которыми связана личная заинтересованность гражданского служащего, участвуют в деле, рассматриваемом в судебном разбирательстве с физическими лицами и организациями, в отношении которых гражданский служащий осуществляет отдельные функции государственного управления.</w:t>
            </w:r>
          </w:p>
        </w:tc>
        <w:tc>
          <w:tcPr>
            <w:tcW w:w="5946" w:type="dxa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645451E4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Гражданскому служащему следует уведомить представителя нанимателя в письменной форме о наличии личной заинтересованности.</w:t>
            </w:r>
          </w:p>
          <w:p w14:paraId="11D678F0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Представителю нанимателя рекомендуется отстранить гражданского служащего от исполнения должностных (служебных) обязанностей в отношении физических лиц и организаций, которые находятся в стадии судебного разбирательства с гражданским служащим, его родственниками или иными лицами, с которыми связана личная заинтересованность гражданского служащего.</w:t>
            </w:r>
          </w:p>
        </w:tc>
      </w:tr>
    </w:tbl>
    <w:p w14:paraId="17622A88" w14:textId="77777777" w:rsidR="009E0B34" w:rsidRPr="009E0B34" w:rsidRDefault="009E0B34" w:rsidP="00A529D2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Helvetica"/>
          <w:color w:val="1D2627"/>
          <w:sz w:val="26"/>
          <w:szCs w:val="26"/>
          <w:lang w:eastAsia="ru-RU"/>
        </w:rPr>
      </w:pPr>
      <w:r w:rsidRPr="009E0B34">
        <w:rPr>
          <w:rFonts w:ascii="PT Astra Serif" w:eastAsia="Times New Roman" w:hAnsi="PT Astra Serif" w:cs="Helvetica"/>
          <w:b/>
          <w:bCs/>
          <w:i/>
          <w:iCs/>
          <w:color w:val="1D2627"/>
          <w:sz w:val="26"/>
          <w:szCs w:val="26"/>
          <w:lang w:eastAsia="ru-RU"/>
        </w:rPr>
        <w:t>5. Конфликт интересов, связанный с взаимодействием с бывшим работодателем и трудоустройством после увольнения с государственной службы</w:t>
      </w:r>
    </w:p>
    <w:tbl>
      <w:tblPr>
        <w:tblW w:w="9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7"/>
        <w:gridCol w:w="6179"/>
      </w:tblGrid>
      <w:tr w:rsidR="009E0B34" w:rsidRPr="009E0B34" w14:paraId="54E2F205" w14:textId="77777777" w:rsidTr="00BD3CEE"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2C066FC2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b/>
                <w:bCs/>
                <w:color w:val="1D2627"/>
                <w:sz w:val="26"/>
                <w:szCs w:val="26"/>
                <w:lang w:eastAsia="ru-RU"/>
              </w:rPr>
              <w:t>Описание ситуации</w:t>
            </w:r>
          </w:p>
        </w:tc>
        <w:tc>
          <w:tcPr>
            <w:tcW w:w="6179" w:type="dxa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0DFA42D7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b/>
                <w:bCs/>
                <w:color w:val="1D2627"/>
                <w:sz w:val="26"/>
                <w:szCs w:val="26"/>
                <w:lang w:eastAsia="ru-RU"/>
              </w:rPr>
              <w:t>Меры предотвращения и урегулирования</w:t>
            </w:r>
          </w:p>
        </w:tc>
      </w:tr>
      <w:tr w:rsidR="009E0B34" w:rsidRPr="009E0B34" w14:paraId="1B43212C" w14:textId="77777777" w:rsidTr="00BD3CEE"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216B8156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b/>
                <w:bCs/>
                <w:color w:val="1D2627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179" w:type="dxa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344D79B7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b/>
                <w:bCs/>
                <w:color w:val="1D2627"/>
                <w:sz w:val="26"/>
                <w:szCs w:val="26"/>
                <w:lang w:eastAsia="ru-RU"/>
              </w:rPr>
              <w:t>2</w:t>
            </w:r>
          </w:p>
        </w:tc>
      </w:tr>
      <w:tr w:rsidR="009E0B34" w:rsidRPr="009E0B34" w14:paraId="29101EDE" w14:textId="77777777" w:rsidTr="00BD3CEE"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795C5798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i/>
                <w:iCs/>
                <w:color w:val="1D2627"/>
                <w:sz w:val="26"/>
                <w:szCs w:val="26"/>
                <w:lang w:eastAsia="ru-RU"/>
              </w:rPr>
              <w:t xml:space="preserve">5.1. Гражданский служащий участвует в осуществлении отдельных функций государственного управления в отношении организации, владельцем, руководителем или </w:t>
            </w:r>
            <w:r w:rsidRPr="009E0B34">
              <w:rPr>
                <w:rFonts w:ascii="PT Astra Serif" w:eastAsia="Times New Roman" w:hAnsi="PT Astra Serif" w:cs="Helvetica"/>
                <w:i/>
                <w:iCs/>
                <w:color w:val="1D2627"/>
                <w:sz w:val="26"/>
                <w:szCs w:val="26"/>
                <w:lang w:eastAsia="ru-RU"/>
              </w:rPr>
              <w:lastRenderedPageBreak/>
              <w:t>работником которой он являлся до поступления на государственную службу.</w:t>
            </w:r>
          </w:p>
        </w:tc>
        <w:tc>
          <w:tcPr>
            <w:tcW w:w="6179" w:type="dxa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66994E6A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lastRenderedPageBreak/>
              <w:t xml:space="preserve">Гражданскому служащему в случае поручения ему отдельных функций государственного управления в отношении организации, владельцем, руководителем или работником которой он являлся до поступления на государственную службу, рекомендуется уведомить представителя нанимателя и непосредственного начальника в письменной форме о </w:t>
            </w: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lastRenderedPageBreak/>
              <w:t>факте предыдущей работы в данной организации и о возможности возникновения конфликтной ситуации.</w:t>
            </w:r>
          </w:p>
          <w:p w14:paraId="22621D70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Представителю нанимателя рекомендуется оценить, могут ли взаимоотношения гражданского служащего с бывшим работодателем повлиять на объективное исполнение должностных обязанностей и повлечь конфликт интересов. В случае если существует большая вероятность возникновения конфликта интересов, представителю нанимателя рекомендуется отстранить гражданского служащего от исполнения должностных (служебных) обязанностей в отношении бывшего работодателя.</w:t>
            </w:r>
          </w:p>
        </w:tc>
      </w:tr>
      <w:tr w:rsidR="009E0B34" w:rsidRPr="009E0B34" w14:paraId="528B39CC" w14:textId="77777777" w:rsidTr="00BD3CEE"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6A7CE192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i/>
                <w:iCs/>
                <w:color w:val="1D2627"/>
                <w:sz w:val="26"/>
                <w:szCs w:val="26"/>
                <w:lang w:eastAsia="ru-RU"/>
              </w:rPr>
              <w:lastRenderedPageBreak/>
              <w:t>5.2. Гражданский служащий ведет переговоры о трудоустройстве после увольнения с государственной службы на работу в организацию, в отношении которой он осуществляет отдельные функции государственного управления.</w:t>
            </w:r>
          </w:p>
        </w:tc>
        <w:tc>
          <w:tcPr>
            <w:tcW w:w="6179" w:type="dxa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53E67D59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Гражданскому служащему рекомендуется воздерживаться от ведения переговоров о последующем трудоустройстве с организациями, в отношении которых он осуществляет отдельные функции государственного управления. При поступлении соответствующих предложений от проверяемой организации гражданскому служащему рекомендуется отказаться от их обсуждения до момента увольнения с государственной службы.</w:t>
            </w:r>
          </w:p>
          <w:p w14:paraId="4C639AF8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В случае если указанные переговоры о последующем трудоустройстве начались, гражданскому служащему следует уведомить представителя нанимателя в письменной форме о наличии личной заинтересованности.</w:t>
            </w:r>
          </w:p>
          <w:p w14:paraId="243CFB8E" w14:textId="77777777" w:rsidR="009E0B34" w:rsidRPr="009E0B34" w:rsidRDefault="009E0B34" w:rsidP="00630A00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Представителю нанимателя рекомендуется отстранить гражданского служащего от исполнения должностных (служебных) обязанностей в отношении организации, с которой он ведет переговоры о трудоустройстве после увольнения с государственной службы.</w:t>
            </w:r>
          </w:p>
        </w:tc>
      </w:tr>
    </w:tbl>
    <w:p w14:paraId="42351E53" w14:textId="77777777" w:rsidR="009E0B34" w:rsidRPr="009E0B34" w:rsidRDefault="009E0B34" w:rsidP="00A529D2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Helvetica"/>
          <w:color w:val="1D2627"/>
          <w:sz w:val="26"/>
          <w:szCs w:val="26"/>
          <w:lang w:eastAsia="ru-RU"/>
        </w:rPr>
      </w:pPr>
      <w:r w:rsidRPr="009E0B34">
        <w:rPr>
          <w:rFonts w:ascii="PT Astra Serif" w:eastAsia="Times New Roman" w:hAnsi="PT Astra Serif" w:cs="Helvetica"/>
          <w:b/>
          <w:bCs/>
          <w:i/>
          <w:iCs/>
          <w:color w:val="1D2627"/>
          <w:sz w:val="26"/>
          <w:szCs w:val="26"/>
          <w:lang w:eastAsia="ru-RU"/>
        </w:rPr>
        <w:t>6. Ситуации, связанные с явным нарушением государственным служащим установленных запретов</w:t>
      </w:r>
    </w:p>
    <w:tbl>
      <w:tblPr>
        <w:tblW w:w="9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2"/>
        <w:gridCol w:w="5994"/>
      </w:tblGrid>
      <w:tr w:rsidR="009E0B34" w:rsidRPr="009E0B34" w14:paraId="3BCEC140" w14:textId="77777777" w:rsidTr="00BD3CEE"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0AD9407B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b/>
                <w:bCs/>
                <w:i/>
                <w:iCs/>
                <w:color w:val="1D2627"/>
                <w:sz w:val="26"/>
                <w:szCs w:val="26"/>
                <w:lang w:eastAsia="ru-RU"/>
              </w:rPr>
              <w:t>Описание ситуации</w:t>
            </w:r>
          </w:p>
        </w:tc>
        <w:tc>
          <w:tcPr>
            <w:tcW w:w="5994" w:type="dxa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4B8B587E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b/>
                <w:bCs/>
                <w:i/>
                <w:iCs/>
                <w:color w:val="1D2627"/>
                <w:sz w:val="26"/>
                <w:szCs w:val="26"/>
                <w:lang w:eastAsia="ru-RU"/>
              </w:rPr>
              <w:t>Меры предотвращения и урегулирования</w:t>
            </w:r>
          </w:p>
        </w:tc>
      </w:tr>
      <w:tr w:rsidR="009E0B34" w:rsidRPr="009E0B34" w14:paraId="3C316A92" w14:textId="77777777" w:rsidTr="00BD3CEE"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05D8882C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b/>
                <w:bCs/>
                <w:i/>
                <w:iCs/>
                <w:color w:val="1D2627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994" w:type="dxa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5EECC43E" w14:textId="77777777" w:rsidR="009E0B34" w:rsidRPr="009E0B34" w:rsidRDefault="009E0B34" w:rsidP="009E0B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b/>
                <w:bCs/>
                <w:i/>
                <w:iCs/>
                <w:color w:val="1D2627"/>
                <w:sz w:val="26"/>
                <w:szCs w:val="26"/>
                <w:lang w:eastAsia="ru-RU"/>
              </w:rPr>
              <w:t>2</w:t>
            </w:r>
          </w:p>
        </w:tc>
      </w:tr>
      <w:tr w:rsidR="009E0B34" w:rsidRPr="009E0B34" w14:paraId="5BF74C5D" w14:textId="77777777" w:rsidTr="00BD3CEE"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4ED23A08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i/>
                <w:iCs/>
                <w:color w:val="1D2627"/>
                <w:sz w:val="26"/>
                <w:szCs w:val="26"/>
                <w:lang w:eastAsia="ru-RU"/>
              </w:rPr>
              <w:t xml:space="preserve">6.1. Гражданский служащий получает награды, почетные и специальные звания (за исключением научных) от иностранных государств, международных </w:t>
            </w:r>
            <w:r w:rsidRPr="009E0B34">
              <w:rPr>
                <w:rFonts w:ascii="PT Astra Serif" w:eastAsia="Times New Roman" w:hAnsi="PT Astra Serif" w:cs="Helvetica"/>
                <w:i/>
                <w:iCs/>
                <w:color w:val="1D2627"/>
                <w:sz w:val="26"/>
                <w:szCs w:val="26"/>
                <w:lang w:eastAsia="ru-RU"/>
              </w:rPr>
              <w:lastRenderedPageBreak/>
              <w:t>организаций, а также политических партий, других общественных объединений и религиозных объединений.</w:t>
            </w:r>
          </w:p>
        </w:tc>
        <w:tc>
          <w:tcPr>
            <w:tcW w:w="5994" w:type="dxa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72091A52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lastRenderedPageBreak/>
              <w:t xml:space="preserve">В соответствии с пунктом 11 части 1 статьи 17 Федерального закона № 79-ФЗ гражданскому служащему запрещается принимать без письменного разрешения представителя нанимателя награды, почетные и специальные звания иностранных государств, международных </w:t>
            </w: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lastRenderedPageBreak/>
              <w:t>организаций, а также политических партий, других общественных объединений и религиозных объединений, если в его должностные обязанности входит взаимодействие с указанными организациями и объединениями.</w:t>
            </w:r>
          </w:p>
          <w:p w14:paraId="6243BEB0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Представителю нанимателя при принятии решения о предоставлении или непредоставлении разрешения рекомендуется уделить особое внимание основанию и цели награждения, а также тому, насколько получение гражданским служащим награды, почетного и специального звания может породить сомнение в его беспристрастности и объективности.</w:t>
            </w:r>
          </w:p>
        </w:tc>
      </w:tr>
      <w:tr w:rsidR="009E0B34" w:rsidRPr="009E0B34" w14:paraId="5AEE948D" w14:textId="77777777" w:rsidTr="00BD3CEE"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3939713D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i/>
                <w:iCs/>
                <w:color w:val="1D2627"/>
                <w:sz w:val="26"/>
                <w:szCs w:val="26"/>
                <w:lang w:eastAsia="ru-RU"/>
              </w:rPr>
              <w:lastRenderedPageBreak/>
              <w:t>6.2. Гражданский служащий в ходе проведения контрольно-надзорных мероприятий обнаруживает нарушения законодательства. Гражданский служащий рекомендует организации для устранения нарушений воспользоваться услугами конкретной компании, владельцами, руководителями или сотрудниками которой являются родственники гражданского служащего или иные лица, с которыми связана личная заинтересованность гражданского служащего.</w:t>
            </w:r>
          </w:p>
        </w:tc>
        <w:tc>
          <w:tcPr>
            <w:tcW w:w="5994" w:type="dxa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6BBA08C0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Гражданскому служащему при выявлении в ходе контрольно-надзорных мероприятий нарушений законодательства рекомендуется воздержаться от дачи советов относительно того, какие организации могут быть привлечены для устранения этих нарушений.</w:t>
            </w:r>
          </w:p>
        </w:tc>
      </w:tr>
      <w:tr w:rsidR="009E0B34" w:rsidRPr="009E0B34" w14:paraId="36B04CE3" w14:textId="77777777" w:rsidTr="00BD3CEE"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0DC5C728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i/>
                <w:iCs/>
                <w:color w:val="1D2627"/>
                <w:sz w:val="26"/>
                <w:szCs w:val="26"/>
                <w:lang w:eastAsia="ru-RU"/>
              </w:rPr>
              <w:t>6.3. Государственный служащий выполняет иную оплачиваемую работу в организациях, финансируемых иностранными государствами.</w:t>
            </w:r>
          </w:p>
        </w:tc>
        <w:tc>
          <w:tcPr>
            <w:tcW w:w="5994" w:type="dxa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77760C84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В соответствии с пунктом 17 части 1 статьи 17 Федерального закона № 79-ФЗ гражданскому служащему запрещается заниматься без письменного разрешения представителя нанимателя оплачиваемой деятельностью, финансируемой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российским законодательством.</w:t>
            </w:r>
          </w:p>
          <w:p w14:paraId="06CB0CA2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 xml:space="preserve">Представителю нанимателя при принятии решения </w:t>
            </w: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lastRenderedPageBreak/>
              <w:t>о предоставлении или непредоставлении указанного разрешения рекомендуется уделить особое внимание тому, насколько выполнение гражданским служащим иной оплачиваемой работы может породить сомнение в его беспристрастности и объективности, а также выяснить, какую именно работу он там выполняет.</w:t>
            </w:r>
          </w:p>
        </w:tc>
      </w:tr>
      <w:tr w:rsidR="009E0B34" w:rsidRPr="009E0B34" w14:paraId="7E9D22FC" w14:textId="77777777" w:rsidTr="00BD3CEE"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2482767C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i/>
                <w:iCs/>
                <w:color w:val="1D2627"/>
                <w:sz w:val="26"/>
                <w:szCs w:val="26"/>
                <w:lang w:eastAsia="ru-RU"/>
              </w:rPr>
              <w:lastRenderedPageBreak/>
              <w:t>6.4. Гражданский служащий использует информацию, полученную в ходе исполнения служебных обязанностей и временно недоступную широкой общественности, для получения конкурентных преимуществ при совершении коммерческих операций.</w:t>
            </w:r>
          </w:p>
        </w:tc>
        <w:tc>
          <w:tcPr>
            <w:tcW w:w="5994" w:type="dxa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14:paraId="3C083A9B" w14:textId="77777777" w:rsidR="009E0B34" w:rsidRPr="009E0B34" w:rsidRDefault="009E0B34" w:rsidP="009E0B34">
            <w:pPr>
              <w:spacing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Гражданскому служащему запрещается разглашать или использовать в целях, не связанных с государственной службой, сведения, отнесенные в соответствии с федеральным законом к сведениям конфиденциального характера, или служебную информацию, ставшие ему известными в связи с исполнением должностных обязанностей. Указанный запрет распространяется в том числе и на использование неконфиденциальной информации, которая лишь временно недоступна широкой общественности.</w:t>
            </w:r>
          </w:p>
          <w:p w14:paraId="22BD11B2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В связи с этим гражданскому служащему следует воздерживаться от использования в личных целях сведений, ставших ему известными в ходе исполнения служебных обязанностей, до тех пор, пока эти сведения не станут достоянием широкой общественности.</w:t>
            </w:r>
          </w:p>
          <w:p w14:paraId="4A5C94C8" w14:textId="77777777" w:rsidR="009E0B34" w:rsidRPr="009E0B34" w:rsidRDefault="009E0B34" w:rsidP="009E0B34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 xml:space="preserve">Представителю нанимателя, которому стало известно о факте использования гражданским служащим информации, полученной в ходе исполнения служебных обязанностей и временно недоступной широкой общественности, для получения конкурентных преимуществ при совершении коммерческих операций, рекомендуется рассмотреть вопрос о применении к гражданскому служащему мер дисциплинарной ответственности за нарушение запретов, связанных с государственной службой, учитывая характер совершенного гражданским служащим коррупционного правонарушения, его тяжесть, обстоятельства, при которых оно совершено, соблюдение гражданским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гражданским служащим своих должностных </w:t>
            </w: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lastRenderedPageBreak/>
              <w:t>обязанностей.</w:t>
            </w:r>
          </w:p>
          <w:p w14:paraId="5CC4A28F" w14:textId="77777777" w:rsidR="009E0B34" w:rsidRPr="009E0B34" w:rsidRDefault="009E0B34" w:rsidP="00630A00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</w:pPr>
            <w:r w:rsidRPr="009E0B34">
              <w:rPr>
                <w:rFonts w:ascii="PT Astra Serif" w:eastAsia="Times New Roman" w:hAnsi="PT Astra Serif" w:cs="Helvetica"/>
                <w:color w:val="1D2627"/>
                <w:sz w:val="26"/>
                <w:szCs w:val="26"/>
                <w:lang w:eastAsia="ru-RU"/>
              </w:rPr>
              <w:t>В случае установления признаков дисциплинарного проступка либо факта совершения гражданским служащим деяния, содержащего признаки административного правонарушения или состава преступления, данная информация представляется руководителю государственного органа для решения вопроса о проведении проверки и применении мер ответственности, предусмотренных нормативными правовыми актами Российской Федерации, либо передается в правоохранительные органы по подведомственности.</w:t>
            </w:r>
          </w:p>
        </w:tc>
      </w:tr>
    </w:tbl>
    <w:p w14:paraId="6D5411FC" w14:textId="77777777" w:rsidR="001F42B0" w:rsidRPr="009E0B34" w:rsidRDefault="001F42B0">
      <w:pPr>
        <w:rPr>
          <w:rFonts w:ascii="PT Astra Serif" w:hAnsi="PT Astra Serif"/>
          <w:sz w:val="26"/>
          <w:szCs w:val="26"/>
        </w:rPr>
      </w:pPr>
    </w:p>
    <w:sectPr w:rsidR="001F42B0" w:rsidRPr="009E0B34" w:rsidSect="001F42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0B34"/>
    <w:rsid w:val="00055909"/>
    <w:rsid w:val="001F42B0"/>
    <w:rsid w:val="00383764"/>
    <w:rsid w:val="004F6B34"/>
    <w:rsid w:val="005F2BFF"/>
    <w:rsid w:val="00630A00"/>
    <w:rsid w:val="00761009"/>
    <w:rsid w:val="009E0B34"/>
    <w:rsid w:val="00A529D2"/>
    <w:rsid w:val="00A93950"/>
    <w:rsid w:val="00BD3CEE"/>
    <w:rsid w:val="00C604A1"/>
    <w:rsid w:val="00D63B7A"/>
    <w:rsid w:val="00E6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3CDD0"/>
  <w15:docId w15:val="{C6347EFF-AB0B-41F7-903A-AE2021557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37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0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rsid w:val="00BD3CEE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rsid w:val="00BD3CEE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D3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3C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98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141190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12</Pages>
  <Words>3316</Words>
  <Characters>18907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</dc:creator>
  <cp:lastModifiedBy>user</cp:lastModifiedBy>
  <cp:revision>4</cp:revision>
  <dcterms:created xsi:type="dcterms:W3CDTF">2022-01-20T02:22:00Z</dcterms:created>
  <dcterms:modified xsi:type="dcterms:W3CDTF">2023-05-02T09:25:00Z</dcterms:modified>
</cp:coreProperties>
</file>