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CC3B0" w14:textId="3878E5EE" w:rsidR="00917D7A" w:rsidRDefault="00FA02EA">
      <w:pPr>
        <w:rPr>
          <w:b/>
          <w:bCs/>
        </w:rPr>
      </w:pPr>
      <w:r w:rsidRPr="00FA02EA">
        <w:rPr>
          <w:b/>
          <w:bCs/>
        </w:rPr>
        <w:t xml:space="preserve">Обзор </w:t>
      </w:r>
      <w:r w:rsidR="009B4C5C">
        <w:rPr>
          <w:b/>
          <w:bCs/>
        </w:rPr>
        <w:t xml:space="preserve">рассмотрения </w:t>
      </w:r>
      <w:r w:rsidRPr="00FA02EA">
        <w:rPr>
          <w:b/>
          <w:bCs/>
        </w:rPr>
        <w:t>обращений граждан за 2024 год:</w:t>
      </w:r>
    </w:p>
    <w:p w14:paraId="6183EBB1" w14:textId="011DB2E2" w:rsidR="00FA02EA" w:rsidRDefault="00FA02EA" w:rsidP="00FA02EA">
      <w:pPr>
        <w:jc w:val="both"/>
      </w:pPr>
      <w:r>
        <w:t>В адрес Департамента охотничьего и рыбного хозяйства Томской области в 2024 году посредством личного приема, направления почтовой корреспонденции, направления обращений через официальную электронную почту, а также через официальный сайт поступило: 106 обращений.</w:t>
      </w:r>
    </w:p>
    <w:p w14:paraId="60A833E9" w14:textId="69C250DD" w:rsidR="00FA02EA" w:rsidRDefault="00FA02EA" w:rsidP="00FA02EA">
      <w:pPr>
        <w:jc w:val="both"/>
      </w:pPr>
      <w:r>
        <w:t>Из них: по вопросам рыбного хозяйства</w:t>
      </w:r>
      <w:r w:rsidR="009B4C5C">
        <w:t xml:space="preserve"> </w:t>
      </w:r>
      <w:r>
        <w:t>- 95</w:t>
      </w:r>
    </w:p>
    <w:p w14:paraId="634AA169" w14:textId="7AA953AE" w:rsidR="00FA02EA" w:rsidRPr="00FA02EA" w:rsidRDefault="00FA02EA" w:rsidP="00FA02EA">
      <w:pPr>
        <w:jc w:val="both"/>
      </w:pPr>
      <w:r>
        <w:t>По вопросам охотничьего хозяйства-11</w:t>
      </w:r>
    </w:p>
    <w:p w14:paraId="285A8BED" w14:textId="4CD063BC" w:rsidR="00FA02EA" w:rsidRDefault="00FA02EA">
      <w:r>
        <w:t>Каждое из обращений досконально проработано и даны ответы в установленные законом сроки.</w:t>
      </w:r>
    </w:p>
    <w:p w14:paraId="718F1483" w14:textId="77777777" w:rsidR="00FA02EA" w:rsidRPr="00FA02EA" w:rsidRDefault="00FA02EA"/>
    <w:sectPr w:rsidR="00FA02EA" w:rsidRPr="00FA0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EA"/>
    <w:rsid w:val="00917D7A"/>
    <w:rsid w:val="009B4C5C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50747"/>
  <w15:chartTrackingRefBased/>
  <w15:docId w15:val="{16667503-C1D4-4070-B2E1-F327F5C01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2025-01-16T07:36:00Z</dcterms:created>
  <dcterms:modified xsi:type="dcterms:W3CDTF">2025-01-16T07:50:00Z</dcterms:modified>
</cp:coreProperties>
</file>